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7BA4"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32"/>
          <w:szCs w:val="32"/>
          <w:lang w:eastAsia="ru-RU"/>
        </w:rPr>
        <w:t>Российская Федерация</w:t>
      </w:r>
    </w:p>
    <w:p w14:paraId="571B0B7B"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32"/>
          <w:szCs w:val="32"/>
          <w:lang w:eastAsia="ru-RU"/>
        </w:rPr>
        <w:t>Иркутская область</w:t>
      </w:r>
    </w:p>
    <w:p w14:paraId="439463C5"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32"/>
          <w:szCs w:val="32"/>
          <w:lang w:eastAsia="ru-RU"/>
        </w:rPr>
        <w:t> </w:t>
      </w:r>
    </w:p>
    <w:p w14:paraId="2EC46099"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32"/>
          <w:szCs w:val="32"/>
          <w:lang w:eastAsia="ru-RU"/>
        </w:rPr>
        <w:t>Дума городского поселения</w:t>
      </w:r>
    </w:p>
    <w:p w14:paraId="3EBA93DD"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32"/>
          <w:szCs w:val="32"/>
          <w:lang w:eastAsia="ru-RU"/>
        </w:rPr>
        <w:t> Белореченского муниципального образования</w:t>
      </w:r>
    </w:p>
    <w:p w14:paraId="16C76DAA"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32"/>
          <w:szCs w:val="32"/>
          <w:lang w:eastAsia="ru-RU"/>
        </w:rPr>
        <w:t>Третьего созыва</w:t>
      </w:r>
    </w:p>
    <w:p w14:paraId="7BC6C734"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32"/>
          <w:szCs w:val="32"/>
          <w:lang w:eastAsia="ru-RU"/>
        </w:rPr>
        <w:t> </w:t>
      </w:r>
    </w:p>
    <w:p w14:paraId="13D51BCA"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32"/>
          <w:szCs w:val="32"/>
          <w:lang w:eastAsia="ru-RU"/>
        </w:rPr>
        <w:t>Р Е Ш Е Н И Е</w:t>
      </w:r>
    </w:p>
    <w:p w14:paraId="7197DEA2"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32"/>
          <w:szCs w:val="32"/>
          <w:lang w:eastAsia="ru-RU"/>
        </w:rPr>
        <w:t> </w:t>
      </w:r>
    </w:p>
    <w:p w14:paraId="6A44ED47"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От   25  марта 2013г.               </w:t>
      </w:r>
      <w:r w:rsidRPr="00AC72CB">
        <w:rPr>
          <w:rFonts w:ascii="Arial" w:eastAsia="Times New Roman" w:hAnsi="Arial" w:cs="Arial"/>
          <w:b/>
          <w:bCs/>
          <w:color w:val="000000"/>
          <w:sz w:val="28"/>
          <w:szCs w:val="28"/>
          <w:lang w:val="en-US" w:eastAsia="ru-RU"/>
        </w:rPr>
        <w:t>                                                                    </w:t>
      </w:r>
      <w:r w:rsidRPr="00AC72CB">
        <w:rPr>
          <w:rFonts w:ascii="Arial" w:eastAsia="Times New Roman" w:hAnsi="Arial" w:cs="Arial"/>
          <w:b/>
          <w:bCs/>
          <w:color w:val="000000"/>
          <w:sz w:val="28"/>
          <w:szCs w:val="28"/>
          <w:lang w:eastAsia="ru-RU"/>
        </w:rPr>
        <w:t>№  50                        </w:t>
      </w:r>
    </w:p>
    <w:p w14:paraId="714FA384"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п. Белореченский</w:t>
      </w:r>
    </w:p>
    <w:p w14:paraId="17410048"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p w14:paraId="33B4916A"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О внесении изменений в  решение Думы городского поселения Белореченского муниципального образования  от 26.12.2012 г. №32</w:t>
      </w:r>
    </w:p>
    <w:p w14:paraId="313B5F62"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«О  бюджете городского поселения Белореченского муниципального образования на 2013 год и на плановый период 2014 и 2015 годов»</w:t>
      </w:r>
    </w:p>
    <w:p w14:paraId="4DC6FE34"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p w14:paraId="6612F54B"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r w:rsidRPr="00AC72CB">
        <w:rPr>
          <w:rFonts w:ascii="Arial" w:eastAsia="Times New Roman" w:hAnsi="Arial" w:cs="Arial"/>
          <w:color w:val="000000"/>
          <w:sz w:val="28"/>
          <w:szCs w:val="28"/>
          <w:lang w:eastAsia="ru-RU"/>
        </w:rPr>
        <w:t>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Иркутской области № 139-оз от 11 декабря  2012  «Об областном бюджете на 2013 год и на плановый период 2014 и 2015 годов», согласно приложения №10 Долгосрочной целевой программы «Развитие автомобильных дорог общего пользования регионального или межмуниципального значения и местного значения в  Иркутской области на 2011-2015 годы» (в редакции постановлений Правительства Иркутской области от 24.10.2012 № 589-пп,</w:t>
      </w:r>
      <w:r w:rsidRPr="00AC72CB">
        <w:rPr>
          <w:rFonts w:ascii="Arial" w:eastAsia="Times New Roman" w:hAnsi="Arial" w:cs="Arial"/>
          <w:color w:val="000000"/>
          <w:sz w:val="28"/>
          <w:szCs w:val="28"/>
          <w:lang w:eastAsia="ru-RU"/>
        </w:rPr>
        <w:br/>
        <w:t>от 22.11.2012№652-пп), Положением о бюджетном процессе в городском поселении Белореченском  муниципальном образовании», принятым решением Думы от 28.12.2011г. № 337, руководствуясь ст. 47, 57 Устава Белореченского  муниципального образования,  Дума  городского поселения Белореченского муниципального образования решила:</w:t>
      </w:r>
    </w:p>
    <w:p w14:paraId="00592760"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77483B47"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1. Внести следующие изменения в решение Думы  городского поселения  Белореченского муниципального образования от 26.12.2012 г. №32</w:t>
      </w:r>
      <w:r w:rsidRPr="00AC72CB">
        <w:rPr>
          <w:rFonts w:ascii="Arial" w:eastAsia="Times New Roman" w:hAnsi="Arial" w:cs="Arial"/>
          <w:color w:val="000000"/>
          <w:sz w:val="18"/>
          <w:szCs w:val="18"/>
          <w:lang w:eastAsia="ru-RU"/>
        </w:rPr>
        <w:t>  </w:t>
      </w:r>
      <w:r w:rsidRPr="00AC72CB">
        <w:rPr>
          <w:rFonts w:ascii="Arial" w:eastAsia="Times New Roman" w:hAnsi="Arial" w:cs="Arial"/>
          <w:color w:val="000000"/>
          <w:sz w:val="28"/>
          <w:szCs w:val="28"/>
          <w:lang w:eastAsia="ru-RU"/>
        </w:rPr>
        <w:t>«О  бюджете городского поселения Белореченского муниципального образования на 2013 год и на плановый период 2014 и 2015 годов»:</w:t>
      </w:r>
    </w:p>
    <w:p w14:paraId="291715D9"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lastRenderedPageBreak/>
        <w:t>            1.1. Статью 1 изложить в  новой редакции:</w:t>
      </w:r>
    </w:p>
    <w:p w14:paraId="75ADDBDA"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«Статья 1. Утвердить основные характеристики бюджета городского поселения Белореченского  муниципального образования (далее бюджет) на 2013 год:</w:t>
      </w:r>
    </w:p>
    <w:p w14:paraId="29D838FA"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общий объем доходов бюджета в сумме  38519 тыс. руб., в том числе  </w:t>
      </w:r>
    </w:p>
    <w:p w14:paraId="670E8F2F"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земельный налог   1305 тыс. рублей;</w:t>
      </w:r>
    </w:p>
    <w:p w14:paraId="3497D90A"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объем межбюджетных трансфертов, получаемых из других бюджетов  бюджетной системы Российской Федерации в сумме 1454 тыс. руб.,</w:t>
      </w:r>
    </w:p>
    <w:p w14:paraId="406E1BBD"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общий объем расходов бюджета в сумме 42071,4  тыс. руб.;</w:t>
      </w:r>
    </w:p>
    <w:p w14:paraId="5B2B09F6"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Размер  дефицита бюджета в сумме 3552,4тысяч рублей, 9,5% утвержденного годового объема доходов бюджета  без учета утвержденного объема безвозмездных поступлений, в том числе за счет снижения остатков средств на счетах по учету средств бюджета городского поселения Белореченского муниципального образования в сумме 3552,4 тысяч рублей.</w:t>
      </w:r>
    </w:p>
    <w:p w14:paraId="1D29F637"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Источник финансирования дефицита – 3552,4тысяч рублей - за счёт остатков средств  бюджета прошлого года.</w:t>
      </w:r>
    </w:p>
    <w:p w14:paraId="6DD75945"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1.2. Приложения 1,3,5,7,9,11 к решению Думы  городского поселения  Белореченского муниципального образования от 26.12.2012г.№32 изложить в новой редакции.</w:t>
      </w:r>
    </w:p>
    <w:p w14:paraId="79889C3B"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1.3. Статью 6 изложить в новой редакции:</w:t>
      </w:r>
    </w:p>
    <w:p w14:paraId="08DE807E"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«Статья 6. Установить перечень главных администраторов и видов доходов бюджета Белореченского  муниципального образования согласно Приложению №3 к настоящему Решению».</w:t>
      </w:r>
    </w:p>
    <w:p w14:paraId="5AF41B64"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1.4. Статью 12 изложить в новой редакции:</w:t>
      </w:r>
    </w:p>
    <w:p w14:paraId="61CBBF51"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«Статья 12. Установить следующие показатели на 2013 год и плановый период 2014 и 2015годов:</w:t>
      </w:r>
    </w:p>
    <w:p w14:paraId="60776728"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tbl>
      <w:tblPr>
        <w:tblW w:w="9360" w:type="dxa"/>
        <w:tblInd w:w="108"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4118"/>
        <w:gridCol w:w="1822"/>
        <w:gridCol w:w="1980"/>
        <w:gridCol w:w="1440"/>
      </w:tblGrid>
      <w:tr w:rsidR="00AC72CB" w:rsidRPr="00AC72CB" w14:paraId="0D8A0F5B" w14:textId="77777777" w:rsidTr="00AC72CB">
        <w:trPr>
          <w:trHeight w:val="285"/>
        </w:trPr>
        <w:tc>
          <w:tcPr>
            <w:tcW w:w="4118" w:type="dxa"/>
            <w:tcBorders>
              <w:top w:val="dotted" w:sz="8" w:space="0" w:color="auto"/>
              <w:left w:val="dotted" w:sz="8" w:space="0" w:color="auto"/>
              <w:bottom w:val="dotted" w:sz="8" w:space="0" w:color="auto"/>
              <w:right w:val="dotted" w:sz="8" w:space="0" w:color="auto"/>
            </w:tcBorders>
            <w:shd w:val="clear" w:color="auto" w:fill="F3FBFA"/>
            <w:tcMar>
              <w:top w:w="0" w:type="dxa"/>
              <w:left w:w="108" w:type="dxa"/>
              <w:bottom w:w="0" w:type="dxa"/>
              <w:right w:w="108" w:type="dxa"/>
            </w:tcMar>
            <w:hideMark/>
          </w:tcPr>
          <w:p w14:paraId="5FBD567A"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tc>
        <w:tc>
          <w:tcPr>
            <w:tcW w:w="1822" w:type="dxa"/>
            <w:tcBorders>
              <w:top w:val="dotted" w:sz="8" w:space="0" w:color="auto"/>
              <w:left w:val="nil"/>
              <w:bottom w:val="dotted" w:sz="8" w:space="0" w:color="auto"/>
              <w:right w:val="dotted" w:sz="8" w:space="0" w:color="auto"/>
            </w:tcBorders>
            <w:shd w:val="clear" w:color="auto" w:fill="F3FBFA"/>
            <w:tcMar>
              <w:top w:w="0" w:type="dxa"/>
              <w:left w:w="108" w:type="dxa"/>
              <w:bottom w:w="0" w:type="dxa"/>
              <w:right w:w="108" w:type="dxa"/>
            </w:tcMar>
            <w:hideMark/>
          </w:tcPr>
          <w:p w14:paraId="7DAB6434"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2013год</w:t>
            </w:r>
          </w:p>
        </w:tc>
        <w:tc>
          <w:tcPr>
            <w:tcW w:w="1980" w:type="dxa"/>
            <w:tcBorders>
              <w:top w:val="dotted" w:sz="8" w:space="0" w:color="auto"/>
              <w:left w:val="nil"/>
              <w:bottom w:val="dotted" w:sz="8" w:space="0" w:color="auto"/>
              <w:right w:val="dotted" w:sz="8" w:space="0" w:color="auto"/>
            </w:tcBorders>
            <w:shd w:val="clear" w:color="auto" w:fill="F3FBFA"/>
            <w:tcMar>
              <w:top w:w="0" w:type="dxa"/>
              <w:left w:w="108" w:type="dxa"/>
              <w:bottom w:w="0" w:type="dxa"/>
              <w:right w:w="108" w:type="dxa"/>
            </w:tcMar>
            <w:hideMark/>
          </w:tcPr>
          <w:p w14:paraId="33300F95"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2014год</w:t>
            </w:r>
          </w:p>
        </w:tc>
        <w:tc>
          <w:tcPr>
            <w:tcW w:w="1440" w:type="dxa"/>
            <w:tcBorders>
              <w:top w:val="dotted" w:sz="8" w:space="0" w:color="auto"/>
              <w:left w:val="nil"/>
              <w:bottom w:val="dotted" w:sz="8" w:space="0" w:color="auto"/>
              <w:right w:val="dotted" w:sz="8" w:space="0" w:color="auto"/>
            </w:tcBorders>
            <w:shd w:val="clear" w:color="auto" w:fill="F3FBFA"/>
            <w:tcMar>
              <w:top w:w="0" w:type="dxa"/>
              <w:left w:w="108" w:type="dxa"/>
              <w:bottom w:w="0" w:type="dxa"/>
              <w:right w:w="108" w:type="dxa"/>
            </w:tcMar>
            <w:hideMark/>
          </w:tcPr>
          <w:p w14:paraId="55D2A829"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2015год</w:t>
            </w:r>
          </w:p>
        </w:tc>
      </w:tr>
      <w:tr w:rsidR="00AC72CB" w:rsidRPr="00AC72CB" w14:paraId="18CE4F4B" w14:textId="77777777" w:rsidTr="00AC72CB">
        <w:trPr>
          <w:trHeight w:val="285"/>
        </w:trPr>
        <w:tc>
          <w:tcPr>
            <w:tcW w:w="4118" w:type="dxa"/>
            <w:tcBorders>
              <w:top w:val="nil"/>
              <w:left w:val="dotted" w:sz="8" w:space="0" w:color="auto"/>
              <w:bottom w:val="dotted" w:sz="8" w:space="0" w:color="auto"/>
              <w:right w:val="dotted" w:sz="8" w:space="0" w:color="auto"/>
            </w:tcBorders>
            <w:shd w:val="clear" w:color="auto" w:fill="F3FBFA"/>
            <w:tcMar>
              <w:top w:w="0" w:type="dxa"/>
              <w:left w:w="108" w:type="dxa"/>
              <w:bottom w:w="0" w:type="dxa"/>
              <w:right w:w="108" w:type="dxa"/>
            </w:tcMar>
            <w:hideMark/>
          </w:tcPr>
          <w:p w14:paraId="047BBD1A"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Предельный объем расходов на обслуживание муниципального долга</w:t>
            </w:r>
          </w:p>
        </w:tc>
        <w:tc>
          <w:tcPr>
            <w:tcW w:w="1822" w:type="dxa"/>
            <w:tcBorders>
              <w:top w:val="nil"/>
              <w:left w:val="nil"/>
              <w:bottom w:val="dotted" w:sz="8" w:space="0" w:color="auto"/>
              <w:right w:val="dotted" w:sz="8" w:space="0" w:color="auto"/>
            </w:tcBorders>
            <w:shd w:val="clear" w:color="auto" w:fill="F3FBFA"/>
            <w:tcMar>
              <w:top w:w="0" w:type="dxa"/>
              <w:left w:w="108" w:type="dxa"/>
              <w:bottom w:w="0" w:type="dxa"/>
              <w:right w:w="108" w:type="dxa"/>
            </w:tcMar>
            <w:hideMark/>
          </w:tcPr>
          <w:p w14:paraId="1A1233E9"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0</w:t>
            </w:r>
          </w:p>
        </w:tc>
        <w:tc>
          <w:tcPr>
            <w:tcW w:w="1980" w:type="dxa"/>
            <w:tcBorders>
              <w:top w:val="nil"/>
              <w:left w:val="nil"/>
              <w:bottom w:val="dotted" w:sz="8" w:space="0" w:color="auto"/>
              <w:right w:val="dotted" w:sz="8" w:space="0" w:color="auto"/>
            </w:tcBorders>
            <w:shd w:val="clear" w:color="auto" w:fill="F3FBFA"/>
            <w:tcMar>
              <w:top w:w="0" w:type="dxa"/>
              <w:left w:w="108" w:type="dxa"/>
              <w:bottom w:w="0" w:type="dxa"/>
              <w:right w:w="108" w:type="dxa"/>
            </w:tcMar>
            <w:hideMark/>
          </w:tcPr>
          <w:p w14:paraId="475E4497"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0</w:t>
            </w:r>
          </w:p>
        </w:tc>
        <w:tc>
          <w:tcPr>
            <w:tcW w:w="1440" w:type="dxa"/>
            <w:tcBorders>
              <w:top w:val="nil"/>
              <w:left w:val="nil"/>
              <w:bottom w:val="dotted" w:sz="8" w:space="0" w:color="auto"/>
              <w:right w:val="dotted" w:sz="8" w:space="0" w:color="auto"/>
            </w:tcBorders>
            <w:shd w:val="clear" w:color="auto" w:fill="F3FBFA"/>
            <w:tcMar>
              <w:top w:w="0" w:type="dxa"/>
              <w:left w:w="108" w:type="dxa"/>
              <w:bottom w:w="0" w:type="dxa"/>
              <w:right w:w="108" w:type="dxa"/>
            </w:tcMar>
            <w:hideMark/>
          </w:tcPr>
          <w:p w14:paraId="067A319F"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0</w:t>
            </w:r>
          </w:p>
        </w:tc>
      </w:tr>
    </w:tbl>
    <w:p w14:paraId="3DC4C25E"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1.5. Дополнить статьей 16.1 следующего содержания:</w:t>
      </w:r>
    </w:p>
    <w:p w14:paraId="40616CFC"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Статья 16.1</w:t>
      </w:r>
    </w:p>
    <w:p w14:paraId="749EDB68"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Установить объем иных межбюджетных трансфертов, предоставляемых из бюджета городского поселения Белореченского муниципального образования в 2013 году бюджету Усольского районного муниципального образования в сумме  500 тыс. руб.</w:t>
      </w:r>
    </w:p>
    <w:p w14:paraId="0D541926"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Утвердить Порядок предоставления иных межбюджетных трансфертов согласно Приложению 12.</w:t>
      </w:r>
    </w:p>
    <w:p w14:paraId="6E557DBA"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60C527E1"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2. Настоящее Решение вступает в силу со дня его официального опубликования в средствах массовой информации.</w:t>
      </w:r>
    </w:p>
    <w:p w14:paraId="0697BE61"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lastRenderedPageBreak/>
        <w:t>           3. Решение опубликовать в средствах массовой информации, газете «Новости» (Ушаков С.В. – глава  городского поселения Белореченского муниципального образования).</w:t>
      </w:r>
    </w:p>
    <w:p w14:paraId="066F4856"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4. Контроль за исполнением решения возложить на депутата Думы, председателя комиссии по бюджету, налогам,  финансам и экономической политике (Волосач В.Г.).</w:t>
      </w:r>
    </w:p>
    <w:p w14:paraId="7636CE73"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2F9B0F5C" w14:textId="77777777" w:rsidR="00AC72CB" w:rsidRPr="00AC72CB" w:rsidRDefault="00AC72CB" w:rsidP="00AC72CB">
      <w:pPr>
        <w:shd w:val="clear" w:color="auto" w:fill="F3FBFA"/>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6AA90061"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Глава  городского поселения</w:t>
      </w:r>
    </w:p>
    <w:p w14:paraId="70807FC6"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Белореченского</w:t>
      </w:r>
    </w:p>
    <w:p w14:paraId="0CB2B669"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муниципального образования                                                              С.В.Ушаков</w:t>
      </w:r>
    </w:p>
    <w:p w14:paraId="3F0C87C7" w14:textId="77777777" w:rsidR="00AC72CB" w:rsidRPr="00AC72CB" w:rsidRDefault="00AC72CB" w:rsidP="00AC72CB">
      <w:pPr>
        <w:shd w:val="clear" w:color="auto" w:fill="F3FBFA"/>
        <w:spacing w:after="0" w:line="240" w:lineRule="auto"/>
        <w:ind w:left="4956" w:firstLine="708"/>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Приложение  № 12</w:t>
      </w:r>
    </w:p>
    <w:p w14:paraId="5EC1A885" w14:textId="77777777" w:rsidR="00AC72CB" w:rsidRPr="00AC72CB" w:rsidRDefault="00AC72CB" w:rsidP="00AC72CB">
      <w:pPr>
        <w:shd w:val="clear" w:color="auto" w:fill="F3FBFA"/>
        <w:spacing w:after="0" w:line="240" w:lineRule="auto"/>
        <w:ind w:left="4956" w:firstLine="708"/>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к решению Думы городского</w:t>
      </w:r>
    </w:p>
    <w:p w14:paraId="466ADE3E" w14:textId="77777777" w:rsidR="00AC72CB" w:rsidRPr="00AC72CB" w:rsidRDefault="00AC72CB" w:rsidP="00AC72CB">
      <w:pPr>
        <w:shd w:val="clear" w:color="auto" w:fill="F3FBFA"/>
        <w:spacing w:after="0" w:line="240" w:lineRule="auto"/>
        <w:ind w:left="4956" w:firstLine="708"/>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поселения Белореченского</w:t>
      </w:r>
    </w:p>
    <w:p w14:paraId="0CDCC7E5" w14:textId="77777777" w:rsidR="00AC72CB" w:rsidRPr="00AC72CB" w:rsidRDefault="00AC72CB" w:rsidP="00AC72CB">
      <w:pPr>
        <w:shd w:val="clear" w:color="auto" w:fill="F3FBFA"/>
        <w:spacing w:after="0" w:line="240" w:lineRule="auto"/>
        <w:ind w:left="4956" w:firstLine="708"/>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муниципального образования</w:t>
      </w:r>
    </w:p>
    <w:p w14:paraId="0CED47BA" w14:textId="77777777" w:rsidR="00AC72CB" w:rsidRPr="00AC72CB" w:rsidRDefault="00AC72CB" w:rsidP="00AC72CB">
      <w:pPr>
        <w:shd w:val="clear" w:color="auto" w:fill="F3FBFA"/>
        <w:spacing w:after="0" w:line="240" w:lineRule="auto"/>
        <w:ind w:left="4956" w:firstLine="708"/>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50 от 25 марта 2013 г.</w:t>
      </w:r>
    </w:p>
    <w:p w14:paraId="05E57281" w14:textId="77777777" w:rsidR="00AC72CB" w:rsidRPr="00AC72CB" w:rsidRDefault="00AC72CB" w:rsidP="00AC72CB">
      <w:pPr>
        <w:shd w:val="clear" w:color="auto" w:fill="F3FBFA"/>
        <w:spacing w:after="0" w:line="240" w:lineRule="auto"/>
        <w:ind w:left="720"/>
        <w:jc w:val="right"/>
        <w:rPr>
          <w:rFonts w:ascii="Arial" w:eastAsia="Times New Roman" w:hAnsi="Arial" w:cs="Arial"/>
          <w:color w:val="000000"/>
          <w:sz w:val="18"/>
          <w:szCs w:val="18"/>
          <w:lang w:eastAsia="ru-RU"/>
        </w:rPr>
      </w:pPr>
      <w:r w:rsidRPr="00AC72CB">
        <w:rPr>
          <w:rFonts w:ascii="Arial" w:eastAsia="Times New Roman" w:hAnsi="Arial" w:cs="Arial"/>
          <w:color w:val="000000"/>
          <w:sz w:val="20"/>
          <w:szCs w:val="20"/>
          <w:lang w:val="en-US" w:eastAsia="ru-RU"/>
        </w:rPr>
        <w:t> </w:t>
      </w:r>
    </w:p>
    <w:p w14:paraId="4E6680BA" w14:textId="77777777" w:rsidR="00AC72CB" w:rsidRPr="00AC72CB" w:rsidRDefault="00AC72CB" w:rsidP="00AC72CB">
      <w:pPr>
        <w:shd w:val="clear" w:color="auto" w:fill="F3FBFA"/>
        <w:spacing w:after="0" w:line="240" w:lineRule="auto"/>
        <w:ind w:left="720"/>
        <w:jc w:val="right"/>
        <w:rPr>
          <w:rFonts w:ascii="Arial" w:eastAsia="Times New Roman" w:hAnsi="Arial" w:cs="Arial"/>
          <w:color w:val="000000"/>
          <w:sz w:val="18"/>
          <w:szCs w:val="18"/>
          <w:lang w:eastAsia="ru-RU"/>
        </w:rPr>
      </w:pPr>
      <w:r w:rsidRPr="00AC72CB">
        <w:rPr>
          <w:rFonts w:ascii="Arial" w:eastAsia="Times New Roman" w:hAnsi="Arial" w:cs="Arial"/>
          <w:color w:val="000000"/>
          <w:sz w:val="20"/>
          <w:szCs w:val="20"/>
          <w:lang w:eastAsia="ru-RU"/>
        </w:rPr>
        <w:t> </w:t>
      </w:r>
    </w:p>
    <w:p w14:paraId="4D652C72"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Порядок</w:t>
      </w:r>
    </w:p>
    <w:p w14:paraId="3D66F931"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предоставления из бюджета Белореченского муниципального образования бюджету Усольского районного муниципального образования иных межбюджетных трансфертов</w:t>
      </w:r>
    </w:p>
    <w:p w14:paraId="3272963B"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70FA2F92"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1. Настоящий Порядок разработан в соответствии с Бюджетным кодексом Российской Федерации и определяет порядок предоставления из бюджета Белореченского муниципального образования бюджету Усольского районного муниципального образования иных межбюджетных трансфертов.</w:t>
      </w:r>
    </w:p>
    <w:p w14:paraId="48FFE196"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2.</w:t>
      </w:r>
      <w:r w:rsidRPr="00AC72CB">
        <w:rPr>
          <w:rFonts w:ascii="Times New Roman" w:eastAsia="Times New Roman" w:hAnsi="Times New Roman" w:cs="Times New Roman"/>
          <w:color w:val="000000"/>
          <w:sz w:val="14"/>
          <w:szCs w:val="14"/>
          <w:lang w:eastAsia="ru-RU"/>
        </w:rPr>
        <w:t>          </w:t>
      </w:r>
      <w:r w:rsidRPr="00AC72CB">
        <w:rPr>
          <w:rFonts w:ascii="Arial" w:eastAsia="Times New Roman" w:hAnsi="Arial" w:cs="Arial"/>
          <w:color w:val="000000"/>
          <w:sz w:val="28"/>
          <w:szCs w:val="28"/>
          <w:lang w:eastAsia="ru-RU"/>
        </w:rPr>
        <w:t>Предоставление иных межбюджетных трансфертов (далее – межбюджетный трансферт) осуществляется финансовым органом администрации Белореченского муниципального образования в пределах бюджетных ассигнований, утвержденных местным бюджетом на соответствующий финансовый год, в соответствии со сводной бюджетной росписью.</w:t>
      </w:r>
    </w:p>
    <w:p w14:paraId="1B7E008D"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3.  Финансирование расходов осуществляется по следующим КБК: главе 901, разделу 14 «Межбюджетные трансферты общего характера субъектов Российской Федерации  и муниципальных образований», подразделу 03 «Иные межбюджетные трансферты», целевой статье 5210600 «Иные межбюджетные трансферты бюджетам бюджетной системы», виду расходов 540 «Иные межбюджетные трансферты»,по КОСГУ 251 «Перечисления другим бюджетам бюджетной системы Российской Федерации»</w:t>
      </w:r>
    </w:p>
    <w:p w14:paraId="4BE7D885"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lastRenderedPageBreak/>
        <w:t>4. Межбюджетные трансферты предоставляются при соблюдении следующих условий:</w:t>
      </w:r>
    </w:p>
    <w:p w14:paraId="186A421B"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1) заключения соглашения с Усольским районным муниципальным образованием для  распределения объемов необходимых финансовых средств,   формы контроля хода и качества выполнения работ по муниципальным контрактам и договорам.</w:t>
      </w:r>
    </w:p>
    <w:p w14:paraId="3F76CCD7"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2) заключения в установленном законодательством порядке муниципальных контрактов, договоров на поставку  товаров, выполнение работ, оказания услуг.</w:t>
      </w:r>
    </w:p>
    <w:p w14:paraId="4B9D3570"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5. Для получения межбюджетных трансфертов исполнительно-распорядительный орган Усольского районного муниципального образования представляет в финансовый орган Белореченского муниципального образования:</w:t>
      </w:r>
    </w:p>
    <w:p w14:paraId="6917E1A7"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 заверенные копии проектно-сметной документации;</w:t>
      </w:r>
    </w:p>
    <w:p w14:paraId="5438A6F2"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 копии документов (протоколов заседаний комиссии, муниципальных контрактов) в соответствии законодательством Российской Федерации о размещении заказов для государственных и муниципальных нужд.</w:t>
      </w:r>
    </w:p>
    <w:p w14:paraId="1C69859B"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6. Финансовый орган Белореченского муниципального образования, руководствуясь решением о бюджете Белореченского  муниципального образования на 2013 год, на основании представленных документов, указанных в пункте 5 настоящего Порядка, и распоряжения главы администрации предоставляет межбюджетные трансферты путем перечисления на лицевые счета Усольского районного муниципального образования, открытые в Управлении Федерального казначейства по Иркутской области</w:t>
      </w:r>
      <w:r w:rsidRPr="00AC72CB">
        <w:rPr>
          <w:rFonts w:ascii="Arial" w:eastAsia="Times New Roman" w:hAnsi="Arial" w:cs="Arial"/>
          <w:color w:val="000000"/>
          <w:sz w:val="18"/>
          <w:szCs w:val="18"/>
          <w:lang w:eastAsia="ru-RU"/>
        </w:rPr>
        <w:t>.</w:t>
      </w:r>
    </w:p>
    <w:p w14:paraId="1737502C" w14:textId="77777777" w:rsidR="00AC72CB" w:rsidRPr="00AC72CB" w:rsidRDefault="00AC72CB" w:rsidP="00AC72CB">
      <w:pPr>
        <w:shd w:val="clear" w:color="auto" w:fill="F3FBFA"/>
        <w:spacing w:after="0" w:line="240" w:lineRule="auto"/>
        <w:ind w:firstLine="72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Перечисление межбюджетных трансфертов осуществляется единовременно в пределах бюджетных ассигнований, утвержденных на 2013 год, в соответствии со сводной бюджетной росписью.</w:t>
      </w:r>
    </w:p>
    <w:p w14:paraId="400B58B0"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7. Контроль за целевым использованием средств бюджета Белореченского   муниципального образования, предоставленных в виде межбюджетных трансфертов, осуществляет финансовый орган Белореченского  муниципального образования.</w:t>
      </w:r>
    </w:p>
    <w:p w14:paraId="0E563454"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Times New Roman" w:eastAsia="Times New Roman" w:hAnsi="Times New Roman" w:cs="Times New Roman"/>
          <w:color w:val="000000"/>
          <w:sz w:val="28"/>
          <w:szCs w:val="28"/>
          <w:lang w:eastAsia="ru-RU"/>
        </w:rPr>
        <w:t>8. Органы исполнительной власти Усольского районного муниципального образования представляют в финансовый орган Белореченского  муниципального образования отчет о целевом использовании межбюджетных трансфертов не позднее 10 дней после подписания акта сдачи-приемки выполненных работ. Форма отчета утверждается соглашением с приложением копий подтверждающих  документов.</w:t>
      </w:r>
    </w:p>
    <w:p w14:paraId="1C222C92"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9.</w:t>
      </w:r>
      <w:r w:rsidRPr="00AC72CB">
        <w:rPr>
          <w:rFonts w:ascii="Times New Roman" w:eastAsia="Times New Roman" w:hAnsi="Times New Roman" w:cs="Times New Roman"/>
          <w:color w:val="000000"/>
          <w:sz w:val="14"/>
          <w:szCs w:val="14"/>
          <w:lang w:eastAsia="ru-RU"/>
        </w:rPr>
        <w:t>          </w:t>
      </w:r>
      <w:r w:rsidRPr="00AC72CB">
        <w:rPr>
          <w:rFonts w:ascii="Arial" w:eastAsia="Times New Roman" w:hAnsi="Arial" w:cs="Arial"/>
          <w:color w:val="000000"/>
          <w:sz w:val="28"/>
          <w:szCs w:val="28"/>
          <w:lang w:eastAsia="ru-RU"/>
        </w:rPr>
        <w:t>В случае нецелевого использования межбюджетных трансфертов исполнительно-распорядительные органы Усольского районного  муниципального образования несут ответственность в соответствии действующим законодательством.</w:t>
      </w:r>
    </w:p>
    <w:p w14:paraId="66149D67" w14:textId="77777777" w:rsidR="00AC72CB" w:rsidRPr="00AC72CB" w:rsidRDefault="00AC72CB" w:rsidP="00AC72CB">
      <w:pPr>
        <w:shd w:val="clear" w:color="auto" w:fill="F3FBFA"/>
        <w:spacing w:after="0" w:line="240" w:lineRule="auto"/>
        <w:ind w:firstLine="900"/>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5C9B3F7E" w14:textId="28769DB6" w:rsidR="00DF01E9" w:rsidRDefault="00DF01E9"/>
    <w:p w14:paraId="11B01B26"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lastRenderedPageBreak/>
        <w:t>   Приложение №3</w:t>
      </w:r>
    </w:p>
    <w:p w14:paraId="2C0E4D15"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Утверждено Решением</w:t>
      </w:r>
    </w:p>
    <w:p w14:paraId="3BAFF506"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Думы городского поселения</w:t>
      </w:r>
    </w:p>
    <w:p w14:paraId="6857AB36"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Белореченского муниципального</w:t>
      </w:r>
    </w:p>
    <w:p w14:paraId="06503420" w14:textId="77777777" w:rsidR="00AC72CB" w:rsidRPr="00AC72CB" w:rsidRDefault="00AC72CB" w:rsidP="00AC72CB">
      <w:pPr>
        <w:shd w:val="clear" w:color="auto" w:fill="F3FBFA"/>
        <w:spacing w:after="0" w:line="240" w:lineRule="auto"/>
        <w:ind w:left="6300"/>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образования №  </w:t>
      </w:r>
      <w:r w:rsidRPr="00AC72CB">
        <w:rPr>
          <w:rFonts w:ascii="Arial" w:eastAsia="Times New Roman" w:hAnsi="Arial" w:cs="Arial"/>
          <w:color w:val="000000"/>
          <w:sz w:val="18"/>
          <w:szCs w:val="18"/>
          <w:lang w:val="en-US" w:eastAsia="ru-RU"/>
        </w:rPr>
        <w:t>50</w:t>
      </w:r>
    </w:p>
    <w:p w14:paraId="4DEC6C9E" w14:textId="77777777" w:rsidR="00AC72CB" w:rsidRPr="00AC72CB" w:rsidRDefault="00AC72CB" w:rsidP="00AC72CB">
      <w:pPr>
        <w:shd w:val="clear" w:color="auto" w:fill="F3FBFA"/>
        <w:spacing w:after="0" w:line="240" w:lineRule="auto"/>
        <w:ind w:left="6300"/>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от   </w:t>
      </w:r>
      <w:r w:rsidRPr="00AC72CB">
        <w:rPr>
          <w:rFonts w:ascii="Arial" w:eastAsia="Times New Roman" w:hAnsi="Arial" w:cs="Arial"/>
          <w:color w:val="000000"/>
          <w:sz w:val="18"/>
          <w:szCs w:val="18"/>
          <w:lang w:val="en-US" w:eastAsia="ru-RU"/>
        </w:rPr>
        <w:t>25</w:t>
      </w:r>
      <w:r w:rsidRPr="00AC72CB">
        <w:rPr>
          <w:rFonts w:ascii="Arial" w:eastAsia="Times New Roman" w:hAnsi="Arial" w:cs="Arial"/>
          <w:color w:val="000000"/>
          <w:sz w:val="18"/>
          <w:szCs w:val="18"/>
          <w:lang w:eastAsia="ru-RU"/>
        </w:rPr>
        <w:t>  марта  2013г.</w:t>
      </w:r>
    </w:p>
    <w:p w14:paraId="020FBDB2"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p w14:paraId="30ED1667"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Перечень главных администраторов доходов </w:t>
      </w:r>
    </w:p>
    <w:p w14:paraId="128144DD"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 городского поселения Белореченского муниципального образования</w:t>
      </w:r>
    </w:p>
    <w:p w14:paraId="043B9BCB" w14:textId="77777777" w:rsidR="00AC72CB" w:rsidRPr="00AC72CB" w:rsidRDefault="00AC72CB" w:rsidP="00AC72CB">
      <w:pPr>
        <w:shd w:val="clear" w:color="auto" w:fill="F3FBFA"/>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28"/>
          <w:szCs w:val="28"/>
          <w:lang w:eastAsia="ru-RU"/>
        </w:rPr>
        <w:t> </w:t>
      </w:r>
    </w:p>
    <w:p w14:paraId="7DD4757D"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tbl>
      <w:tblPr>
        <w:tblW w:w="0" w:type="auto"/>
        <w:tblInd w:w="108" w:type="dxa"/>
        <w:shd w:val="clear" w:color="auto" w:fill="F3FBFA"/>
        <w:tblCellMar>
          <w:left w:w="75" w:type="dxa"/>
          <w:right w:w="75" w:type="dxa"/>
        </w:tblCellMar>
        <w:tblLook w:val="04A0" w:firstRow="1" w:lastRow="0" w:firstColumn="1" w:lastColumn="0" w:noHBand="0" w:noVBand="1"/>
      </w:tblPr>
      <w:tblGrid>
        <w:gridCol w:w="1601"/>
        <w:gridCol w:w="2515"/>
        <w:gridCol w:w="5111"/>
      </w:tblGrid>
      <w:tr w:rsidR="00AC72CB" w:rsidRPr="00AC72CB" w14:paraId="7FF33EEA" w14:textId="77777777" w:rsidTr="00AC72CB">
        <w:trPr>
          <w:trHeight w:val="1259"/>
        </w:trPr>
        <w:tc>
          <w:tcPr>
            <w:tcW w:w="1260" w:type="dxa"/>
            <w:tcBorders>
              <w:top w:val="single" w:sz="8" w:space="0" w:color="auto"/>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AAC25D5"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Код администратора</w:t>
            </w:r>
          </w:p>
        </w:tc>
        <w:tc>
          <w:tcPr>
            <w:tcW w:w="2880" w:type="dxa"/>
            <w:tcBorders>
              <w:top w:val="single" w:sz="8" w:space="0" w:color="auto"/>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19344C1A"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КБК доходов</w:t>
            </w:r>
          </w:p>
        </w:tc>
        <w:tc>
          <w:tcPr>
            <w:tcW w:w="5940" w:type="dxa"/>
            <w:tcBorders>
              <w:top w:val="single" w:sz="8" w:space="0" w:color="auto"/>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06582E42"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Наименование доходов</w:t>
            </w:r>
          </w:p>
        </w:tc>
      </w:tr>
    </w:tbl>
    <w:p w14:paraId="31C185E7" w14:textId="77777777" w:rsidR="00AC72CB" w:rsidRPr="00AC72CB" w:rsidRDefault="00AC72CB" w:rsidP="00AC72CB">
      <w:pPr>
        <w:spacing w:after="0" w:line="240" w:lineRule="auto"/>
        <w:rPr>
          <w:rFonts w:ascii="Times New Roman" w:eastAsia="Times New Roman" w:hAnsi="Times New Roman" w:cs="Times New Roman"/>
          <w:vanish/>
          <w:sz w:val="24"/>
          <w:szCs w:val="24"/>
          <w:lang w:eastAsia="ru-RU"/>
        </w:rPr>
      </w:pPr>
    </w:p>
    <w:tbl>
      <w:tblPr>
        <w:tblW w:w="10080" w:type="dxa"/>
        <w:tblInd w:w="108"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1260"/>
        <w:gridCol w:w="2880"/>
        <w:gridCol w:w="5940"/>
      </w:tblGrid>
      <w:tr w:rsidR="00AC72CB" w:rsidRPr="00AC72CB" w14:paraId="3CBD00D1" w14:textId="77777777" w:rsidTr="00AC72CB">
        <w:trPr>
          <w:trHeight w:val="345"/>
        </w:trPr>
        <w:tc>
          <w:tcPr>
            <w:tcW w:w="1260" w:type="dxa"/>
            <w:tcBorders>
              <w:top w:val="single" w:sz="8" w:space="0" w:color="auto"/>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683AC229"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8820" w:type="dxa"/>
            <w:gridSpan w:val="2"/>
            <w:tcBorders>
              <w:top w:val="single" w:sz="8" w:space="0" w:color="auto"/>
              <w:left w:val="nil"/>
              <w:bottom w:val="single" w:sz="8" w:space="0" w:color="auto"/>
              <w:right w:val="single" w:sz="8" w:space="0" w:color="auto"/>
            </w:tcBorders>
            <w:shd w:val="clear" w:color="auto" w:fill="F3FBFA"/>
            <w:tcMar>
              <w:top w:w="0" w:type="dxa"/>
              <w:left w:w="108" w:type="dxa"/>
              <w:bottom w:w="0" w:type="dxa"/>
              <w:right w:w="108" w:type="dxa"/>
            </w:tcMar>
            <w:hideMark/>
          </w:tcPr>
          <w:p w14:paraId="31379788"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b/>
                <w:bCs/>
                <w:color w:val="000000"/>
                <w:sz w:val="18"/>
                <w:szCs w:val="18"/>
                <w:lang w:eastAsia="ru-RU"/>
              </w:rPr>
              <w:t>Администрация  городского поселения Белореченского муниципального образования</w:t>
            </w:r>
          </w:p>
        </w:tc>
      </w:tr>
      <w:tr w:rsidR="00AC72CB" w:rsidRPr="00AC72CB" w14:paraId="3256359A" w14:textId="77777777" w:rsidTr="00AC72CB">
        <w:trPr>
          <w:trHeight w:val="2158"/>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9D5258C"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410E3A9C"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111 05025 10 0000 120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59EB48D7"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w:t>
            </w:r>
          </w:p>
        </w:tc>
      </w:tr>
      <w:tr w:rsidR="00AC72CB" w:rsidRPr="00AC72CB" w14:paraId="50D93004"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0531217"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7DE9B838"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11107015100000120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0A4D4192"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Доходы от перечисления части прибыли, оставшейся после уплаты налогов и иных обязательных платежей муниципальных унитарных предприятий, созданных поселениями</w:t>
            </w:r>
          </w:p>
        </w:tc>
      </w:tr>
      <w:tr w:rsidR="00AC72CB" w:rsidRPr="00AC72CB" w14:paraId="52810415"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713E936"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11E69BB4"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111 09045 10 0000 120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56F00F1F"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AC72CB" w:rsidRPr="00AC72CB" w14:paraId="540C547C"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A868214"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55391B0C"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1 17 01050 10 0000 180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0ACF76C7"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Невыясненные поступления, зачисляемые в бюджеты поселений</w:t>
            </w:r>
          </w:p>
        </w:tc>
      </w:tr>
      <w:tr w:rsidR="00AC72CB" w:rsidRPr="00AC72CB" w14:paraId="458D4620"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7811E89E"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6215F1DA"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1 17 05050 10 0000 180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7EEC2D28"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Прочие неналоговые доходы бюджетов поселений</w:t>
            </w:r>
          </w:p>
        </w:tc>
      </w:tr>
      <w:tr w:rsidR="00AC72CB" w:rsidRPr="00AC72CB" w14:paraId="758CD309"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7C8175C"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3235072E"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2 02 01001 10 0000 151</w:t>
            </w:r>
          </w:p>
          <w:p w14:paraId="3761329F"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26DFDF78"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Дотации бюджетам поселений на выравнивание бюджетной обеспеченности</w:t>
            </w:r>
          </w:p>
        </w:tc>
      </w:tr>
      <w:tr w:rsidR="00AC72CB" w:rsidRPr="00AC72CB" w14:paraId="7015EB88"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3688F54F"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3F37A70C"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2 02 01003 10 0000 151</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55105EE9" w14:textId="77777777" w:rsidR="00AC72CB" w:rsidRPr="00AC72CB" w:rsidRDefault="00AC72CB" w:rsidP="00AC72CB">
            <w:pPr>
              <w:spacing w:after="0" w:line="240" w:lineRule="auto"/>
              <w:outlineLvl w:val="8"/>
              <w:rPr>
                <w:rFonts w:ascii="Arial" w:eastAsia="Times New Roman" w:hAnsi="Arial" w:cs="Arial"/>
                <w:color w:val="000000"/>
                <w:sz w:val="18"/>
                <w:szCs w:val="18"/>
                <w:lang w:eastAsia="ru-RU"/>
              </w:rPr>
            </w:pPr>
            <w:r w:rsidRPr="00AC72CB">
              <w:rPr>
                <w:rFonts w:ascii="Arial" w:eastAsia="Times New Roman" w:hAnsi="Arial" w:cs="Arial"/>
                <w:sz w:val="24"/>
                <w:szCs w:val="24"/>
                <w:lang w:eastAsia="ru-RU"/>
              </w:rPr>
              <w:t>Дотации бюджетам поселений на поддержку мер по обеспечению сбалансированности бюджетов</w:t>
            </w:r>
          </w:p>
        </w:tc>
      </w:tr>
      <w:tr w:rsidR="00AC72CB" w:rsidRPr="00AC72CB" w14:paraId="7DDC693F"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13F9A6E9"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6B84FEB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2 02 02999 10 0000 151</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682C12DC" w14:textId="77777777" w:rsidR="00AC72CB" w:rsidRPr="00AC72CB" w:rsidRDefault="00AC72CB" w:rsidP="00AC72CB">
            <w:pPr>
              <w:spacing w:after="0" w:line="240" w:lineRule="auto"/>
              <w:outlineLvl w:val="8"/>
              <w:rPr>
                <w:rFonts w:ascii="Arial" w:eastAsia="Times New Roman" w:hAnsi="Arial" w:cs="Arial"/>
                <w:color w:val="000000"/>
                <w:sz w:val="18"/>
                <w:szCs w:val="18"/>
                <w:lang w:eastAsia="ru-RU"/>
              </w:rPr>
            </w:pPr>
            <w:r w:rsidRPr="00AC72CB">
              <w:rPr>
                <w:rFonts w:ascii="Arial" w:eastAsia="Times New Roman" w:hAnsi="Arial" w:cs="Arial"/>
                <w:sz w:val="24"/>
                <w:szCs w:val="24"/>
                <w:lang w:eastAsia="ru-RU"/>
              </w:rPr>
              <w:t>Прочие субсидии бюджетам поселений</w:t>
            </w:r>
          </w:p>
        </w:tc>
      </w:tr>
      <w:tr w:rsidR="00AC72CB" w:rsidRPr="00AC72CB" w14:paraId="31AAF019"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0BBE823D"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697047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2 02 03024 10 0000 151</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0A9282A7" w14:textId="77777777" w:rsidR="00AC72CB" w:rsidRPr="00AC72CB" w:rsidRDefault="00AC72CB" w:rsidP="00AC72CB">
            <w:pPr>
              <w:spacing w:after="0" w:line="240" w:lineRule="auto"/>
              <w:outlineLvl w:val="8"/>
              <w:rPr>
                <w:rFonts w:ascii="Arial" w:eastAsia="Times New Roman" w:hAnsi="Arial" w:cs="Arial"/>
                <w:color w:val="000000"/>
                <w:sz w:val="18"/>
                <w:szCs w:val="18"/>
                <w:lang w:eastAsia="ru-RU"/>
              </w:rPr>
            </w:pPr>
            <w:r w:rsidRPr="00AC72CB">
              <w:rPr>
                <w:rFonts w:ascii="Arial" w:eastAsia="Times New Roman" w:hAnsi="Arial" w:cs="Arial"/>
                <w:sz w:val="24"/>
                <w:szCs w:val="24"/>
                <w:lang w:eastAsia="ru-RU"/>
              </w:rPr>
              <w:t>Субвенции бюджетам поселений на выполнение передаваемых полномочий субъектов РФ</w:t>
            </w:r>
          </w:p>
        </w:tc>
      </w:tr>
      <w:tr w:rsidR="00AC72CB" w:rsidRPr="00AC72CB" w14:paraId="1E5315FB" w14:textId="77777777" w:rsidTr="00AC72CB">
        <w:trPr>
          <w:trHeight w:val="390"/>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05C9C81A"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90E38D5"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2 02 03015 10 0000 151</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21A6FD60"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AC72CB" w:rsidRPr="00AC72CB" w14:paraId="20D4EE7C" w14:textId="77777777" w:rsidTr="00AC72CB">
        <w:trPr>
          <w:trHeight w:val="1101"/>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747F0A4F"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48BB6785"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2 02 04999 10 0000 151</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587F25AB"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Прочие межбюджетные трансферты, передаваемые бюджетам поселений</w:t>
            </w:r>
          </w:p>
        </w:tc>
      </w:tr>
      <w:tr w:rsidR="00AC72CB" w:rsidRPr="00AC72CB" w14:paraId="39F8A5E1" w14:textId="77777777" w:rsidTr="00AC72CB">
        <w:trPr>
          <w:trHeight w:val="1252"/>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23CDCAF6"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8F016E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20305000100000180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1DAABBF0"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Безвозмездные поступления  от государственных (муниципальных) организаций в бюджеты поселений</w:t>
            </w:r>
          </w:p>
        </w:tc>
      </w:tr>
      <w:tr w:rsidR="00AC72CB" w:rsidRPr="00AC72CB" w14:paraId="2CC649A2" w14:textId="77777777" w:rsidTr="00AC72CB">
        <w:trPr>
          <w:trHeight w:val="1671"/>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13006B5A"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lastRenderedPageBreak/>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12232188"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2 08 05000 10 0000 180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68CA1CF8"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72CB" w:rsidRPr="00AC72CB" w14:paraId="20825E0C"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4E03A92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7D7C8305"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10804020011000110</w:t>
            </w:r>
          </w:p>
          <w:p w14:paraId="2CBB58D2"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2A4B2976"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C72CB" w:rsidRPr="00AC72CB" w14:paraId="2935E921"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445EC574"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02C9DDD8"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10804020014000110</w:t>
            </w:r>
          </w:p>
          <w:p w14:paraId="15504DC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44C3DE5A"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C72CB" w:rsidRPr="00AC72CB" w14:paraId="76E8B4F9"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143D66F1"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12A2D7C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11406025100000430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0C3C0DC3"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r>
      <w:tr w:rsidR="00AC72CB" w:rsidRPr="00AC72CB" w14:paraId="10FD1AD7"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873AB11"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687699B1"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116 00000 00 0000 000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8F3186F"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Courier New" w:eastAsia="Times New Roman" w:hAnsi="Courier New" w:cs="Courier New"/>
                <w:color w:val="000000"/>
                <w:sz w:val="20"/>
                <w:szCs w:val="20"/>
                <w:lang w:eastAsia="ru-RU"/>
              </w:rPr>
              <w:t>ШТРАФЫ, САНКЦИИ, ВОЗМЕЩЕНИЕ УЩЕРБА</w:t>
            </w:r>
          </w:p>
        </w:tc>
      </w:tr>
      <w:tr w:rsidR="00AC72CB" w:rsidRPr="00AC72CB" w14:paraId="28EC7045"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8FB6CA4"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4083B4CE"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116 18050 10 0000 140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17BC2BE3"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Денежные взыскания (штрафы) за нарушение бюджетного законодательства (в части бюджетов поселений)</w:t>
            </w:r>
          </w:p>
        </w:tc>
      </w:tr>
      <w:tr w:rsidR="00AC72CB" w:rsidRPr="00AC72CB" w14:paraId="4F3E9B2C"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119BC18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1F5B8C25"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116 21050 10 0000 140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161C1AD8"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AC72CB" w:rsidRPr="00AC72CB" w14:paraId="277931A9"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2FD3C47F"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6A2609FC"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116 25074 10 0000 140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5059FE2F"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Денежные взыскания (штрафы) за нарушение лесного законодательства, установленное на лесных участках, находящихся в собственности поселений.</w:t>
            </w:r>
          </w:p>
        </w:tc>
      </w:tr>
      <w:tr w:rsidR="00AC72CB" w:rsidRPr="00AC72CB" w14:paraId="315314D2"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6F72D90A"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23FD3AC3"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116 25085 10 0000 140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44C4147F"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tc>
      </w:tr>
      <w:tr w:rsidR="00AC72CB" w:rsidRPr="00AC72CB" w14:paraId="17DD3E4D"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B52771B"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05B03734"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116 32000 10 0000 140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54428B0C"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AC72CB" w:rsidRPr="00AC72CB" w14:paraId="4A3106F3"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1DABDBE1"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651EFA49"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116 33050 10 0000 140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7074C185"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r>
      <w:tr w:rsidR="00AC72CB" w:rsidRPr="00AC72CB" w14:paraId="77830893" w14:textId="77777777" w:rsidTr="00AC72CB">
        <w:trPr>
          <w:trHeight w:val="1798"/>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55E46707"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36514DB6"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116 37040 10 0000 140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681F149C" w14:textId="77777777" w:rsidR="00AC72CB" w:rsidRPr="00AC72CB" w:rsidRDefault="00AC72CB" w:rsidP="00AC72CB">
            <w:pPr>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p w14:paraId="0B66882E"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 </w:t>
            </w:r>
          </w:p>
        </w:tc>
      </w:tr>
      <w:tr w:rsidR="00AC72CB" w:rsidRPr="00AC72CB" w14:paraId="4848B2DD" w14:textId="77777777" w:rsidTr="00AC72CB">
        <w:trPr>
          <w:trHeight w:val="866"/>
        </w:trPr>
        <w:tc>
          <w:tcPr>
            <w:tcW w:w="1260" w:type="dxa"/>
            <w:tcBorders>
              <w:top w:val="nil"/>
              <w:left w:val="single" w:sz="8" w:space="0" w:color="auto"/>
              <w:bottom w:val="single" w:sz="8" w:space="0" w:color="auto"/>
              <w:right w:val="single" w:sz="8" w:space="0" w:color="auto"/>
            </w:tcBorders>
            <w:shd w:val="clear" w:color="auto" w:fill="F3FBFA"/>
            <w:tcMar>
              <w:top w:w="0" w:type="dxa"/>
              <w:left w:w="108" w:type="dxa"/>
              <w:bottom w:w="0" w:type="dxa"/>
              <w:right w:w="108" w:type="dxa"/>
            </w:tcMar>
            <w:vAlign w:val="center"/>
            <w:hideMark/>
          </w:tcPr>
          <w:p w14:paraId="78ECF49F"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901</w:t>
            </w:r>
          </w:p>
        </w:tc>
        <w:tc>
          <w:tcPr>
            <w:tcW w:w="288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vAlign w:val="center"/>
            <w:hideMark/>
          </w:tcPr>
          <w:p w14:paraId="35717677" w14:textId="77777777" w:rsidR="00AC72CB" w:rsidRPr="00AC72CB" w:rsidRDefault="00AC72CB" w:rsidP="00AC72CB">
            <w:pPr>
              <w:spacing w:after="0" w:line="240" w:lineRule="auto"/>
              <w:jc w:val="center"/>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116 90050 10 0000 140</w:t>
            </w:r>
          </w:p>
        </w:tc>
        <w:tc>
          <w:tcPr>
            <w:tcW w:w="5940" w:type="dxa"/>
            <w:tcBorders>
              <w:top w:val="nil"/>
              <w:left w:val="nil"/>
              <w:bottom w:val="single" w:sz="8" w:space="0" w:color="auto"/>
              <w:right w:val="single" w:sz="8" w:space="0" w:color="auto"/>
            </w:tcBorders>
            <w:shd w:val="clear" w:color="auto" w:fill="F3FBFA"/>
            <w:tcMar>
              <w:top w:w="0" w:type="dxa"/>
              <w:left w:w="108" w:type="dxa"/>
              <w:bottom w:w="0" w:type="dxa"/>
              <w:right w:w="108" w:type="dxa"/>
            </w:tcMar>
            <w:hideMark/>
          </w:tcPr>
          <w:p w14:paraId="5CDA9310" w14:textId="77777777" w:rsidR="00AC72CB" w:rsidRPr="00AC72CB" w:rsidRDefault="00AC72CB" w:rsidP="00AC72CB">
            <w:pPr>
              <w:spacing w:after="0" w:line="240" w:lineRule="auto"/>
              <w:jc w:val="both"/>
              <w:rPr>
                <w:rFonts w:ascii="Arial" w:eastAsia="Times New Roman" w:hAnsi="Arial" w:cs="Arial"/>
                <w:color w:val="000000"/>
                <w:sz w:val="18"/>
                <w:szCs w:val="18"/>
                <w:lang w:eastAsia="ru-RU"/>
              </w:rPr>
            </w:pPr>
            <w:r w:rsidRPr="00AC72CB">
              <w:rPr>
                <w:rFonts w:ascii="Arial" w:eastAsia="Times New Roman" w:hAnsi="Arial" w:cs="Arial"/>
                <w:color w:val="000000"/>
                <w:sz w:val="18"/>
                <w:szCs w:val="18"/>
                <w:lang w:eastAsia="ru-RU"/>
              </w:rPr>
              <w:t>Прочие поступления от денежных взысканий (штрафов) и иных сумм в возмещение ущерба, зачисляемые в бюджеты поселений</w:t>
            </w:r>
          </w:p>
        </w:tc>
      </w:tr>
    </w:tbl>
    <w:p w14:paraId="2802B143"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0A571D2D" w14:textId="77777777" w:rsidR="00AC72CB" w:rsidRPr="00AC72CB" w:rsidRDefault="00AC72CB" w:rsidP="00AC72CB">
      <w:pPr>
        <w:shd w:val="clear" w:color="auto" w:fill="F3FBFA"/>
        <w:spacing w:after="0" w:line="240" w:lineRule="auto"/>
        <w:ind w:right="174"/>
        <w:jc w:val="both"/>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4B0705EA"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677AAF2F"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lastRenderedPageBreak/>
        <w:t>Главный специалист по финансово-бюджетной политике</w:t>
      </w:r>
    </w:p>
    <w:p w14:paraId="689F7B5C"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администрации городского поселения Белореченского</w:t>
      </w:r>
    </w:p>
    <w:p w14:paraId="494C57BB"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муниципального образования                                                                      О.П. Тисленко</w:t>
      </w:r>
    </w:p>
    <w:p w14:paraId="10CE7C93"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5C8DCC7F" w14:textId="77777777" w:rsidR="00AC72CB" w:rsidRPr="00AC72CB" w:rsidRDefault="00AC72CB" w:rsidP="00AC72CB">
      <w:pPr>
        <w:shd w:val="clear" w:color="auto" w:fill="F3FBFA"/>
        <w:spacing w:after="0" w:line="240" w:lineRule="auto"/>
        <w:rPr>
          <w:rFonts w:ascii="Arial" w:eastAsia="Times New Roman" w:hAnsi="Arial" w:cs="Arial"/>
          <w:color w:val="000000"/>
          <w:sz w:val="18"/>
          <w:szCs w:val="18"/>
          <w:lang w:eastAsia="ru-RU"/>
        </w:rPr>
      </w:pPr>
      <w:r w:rsidRPr="00AC72CB">
        <w:rPr>
          <w:rFonts w:ascii="Arial" w:eastAsia="Times New Roman" w:hAnsi="Arial" w:cs="Arial"/>
          <w:color w:val="000000"/>
          <w:sz w:val="28"/>
          <w:szCs w:val="28"/>
          <w:lang w:eastAsia="ru-RU"/>
        </w:rPr>
        <w:t> </w:t>
      </w:r>
    </w:p>
    <w:p w14:paraId="698D110D" w14:textId="77777777" w:rsidR="00AC72CB" w:rsidRDefault="00AC72CB">
      <w:bookmarkStart w:id="0" w:name="_GoBack"/>
      <w:bookmarkEnd w:id="0"/>
    </w:p>
    <w:sectPr w:rsidR="00AC7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E9"/>
    <w:rsid w:val="00AC72CB"/>
    <w:rsid w:val="00DF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5362"/>
  <w15:chartTrackingRefBased/>
  <w15:docId w15:val="{FA9440A8-3094-4A2F-905E-B7B741B0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9">
    <w:name w:val="heading 9"/>
    <w:basedOn w:val="a"/>
    <w:link w:val="90"/>
    <w:uiPriority w:val="9"/>
    <w:qFormat/>
    <w:rsid w:val="00AC72CB"/>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2CB"/>
    <w:rPr>
      <w:b/>
      <w:bCs/>
    </w:rPr>
  </w:style>
  <w:style w:type="paragraph" w:customStyle="1" w:styleId="consplusnormal">
    <w:name w:val="consplusnormal"/>
    <w:basedOn w:val="a"/>
    <w:rsid w:val="00AC7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AC72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0713">
      <w:bodyDiv w:val="1"/>
      <w:marLeft w:val="0"/>
      <w:marRight w:val="0"/>
      <w:marTop w:val="0"/>
      <w:marBottom w:val="0"/>
      <w:divBdr>
        <w:top w:val="none" w:sz="0" w:space="0" w:color="auto"/>
        <w:left w:val="none" w:sz="0" w:space="0" w:color="auto"/>
        <w:bottom w:val="none" w:sz="0" w:space="0" w:color="auto"/>
        <w:right w:val="none" w:sz="0" w:space="0" w:color="auto"/>
      </w:divBdr>
    </w:div>
    <w:div w:id="19831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2019-12-02T17:49:00Z</dcterms:created>
  <dcterms:modified xsi:type="dcterms:W3CDTF">2019-12-02T17:49:00Z</dcterms:modified>
</cp:coreProperties>
</file>