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17" w:rsidRPr="008D4CFD" w:rsidRDefault="00120117" w:rsidP="00120117">
      <w:pPr>
        <w:suppressAutoHyphens/>
        <w:ind w:left="425" w:firstLine="567"/>
        <w:jc w:val="center"/>
        <w:rPr>
          <w:b/>
          <w:szCs w:val="28"/>
        </w:rPr>
      </w:pPr>
      <w:r w:rsidRPr="008D4CFD">
        <w:rPr>
          <w:b/>
          <w:szCs w:val="28"/>
        </w:rPr>
        <w:t>Новогодние праздники под контролем</w:t>
      </w:r>
    </w:p>
    <w:p w:rsidR="00120117" w:rsidRPr="004854BA" w:rsidRDefault="00120117" w:rsidP="00120117">
      <w:pPr>
        <w:suppressAutoHyphens/>
        <w:ind w:left="425" w:firstLine="567"/>
        <w:jc w:val="center"/>
        <w:rPr>
          <w:szCs w:val="28"/>
        </w:rPr>
      </w:pPr>
    </w:p>
    <w:p w:rsidR="00120117" w:rsidRPr="008D4CFD" w:rsidRDefault="00120117" w:rsidP="00120117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1215390</wp:posOffset>
            </wp:positionV>
            <wp:extent cx="3312795" cy="2484120"/>
            <wp:effectExtent l="19050" t="0" r="1905" b="0"/>
            <wp:wrapTight wrapText="bothSides">
              <wp:wrapPolygon edited="0">
                <wp:start x="-124" y="0"/>
                <wp:lineTo x="-124" y="21368"/>
                <wp:lineTo x="21612" y="21368"/>
                <wp:lineTo x="21612" y="0"/>
                <wp:lineTo x="-124" y="0"/>
              </wp:wrapPolygon>
            </wp:wrapTight>
            <wp:docPr id="2" name="Рисунок 2" descr="9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53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248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CFD">
        <w:rPr>
          <w:sz w:val="24"/>
          <w:szCs w:val="24"/>
        </w:rPr>
        <w:t>В преддверии Нового года проводятся внеплановые проверки объектов, задействованных в проведении праздничных мероприятий. Особое внимание уделяется учреждениям культуры и образования, где запланированы новогодние утренники для детей. Кроме того, проводятся проверки мест хранения и реализации пиротехнической продукции</w:t>
      </w:r>
      <w:r>
        <w:rPr>
          <w:sz w:val="24"/>
          <w:szCs w:val="24"/>
        </w:rPr>
        <w:t>, а также несанкционированной продажи</w:t>
      </w:r>
      <w:r w:rsidRPr="008D4CFD">
        <w:rPr>
          <w:sz w:val="24"/>
          <w:szCs w:val="24"/>
        </w:rPr>
        <w:t>. Все п</w:t>
      </w:r>
      <w:r w:rsidRPr="008D4CFD">
        <w:rPr>
          <w:color w:val="000000"/>
          <w:sz w:val="24"/>
          <w:szCs w:val="24"/>
        </w:rPr>
        <w:t>иротехнические изделия должны продаваться только в специализированных отделах, укомплектованных огнетушителями. Также в ходе проверок и</w:t>
      </w:r>
      <w:r w:rsidRPr="008D4CFD">
        <w:rPr>
          <w:sz w:val="24"/>
          <w:szCs w:val="24"/>
        </w:rPr>
        <w:t>нспекторами государственного пожарного надзора на объектах будут проверяться работоспособность охранно-пожарной сигнализации, требования пожарной безопасности, касающиеся путей эвакуации, знание персоналом своих обязанностей при чрезвычайных ситуациях. В дни проведения праздничных мероприятий на объектах будет организовано дежурство сотрудников госу</w:t>
      </w:r>
      <w:r>
        <w:rPr>
          <w:sz w:val="24"/>
          <w:szCs w:val="24"/>
        </w:rPr>
        <w:t xml:space="preserve">дарственного пожарного надзора, </w:t>
      </w:r>
      <w:r w:rsidRPr="008D4CFD">
        <w:rPr>
          <w:sz w:val="24"/>
          <w:szCs w:val="24"/>
        </w:rPr>
        <w:t xml:space="preserve"> Федеральной и областной</w:t>
      </w:r>
      <w:r>
        <w:rPr>
          <w:sz w:val="24"/>
          <w:szCs w:val="24"/>
        </w:rPr>
        <w:t xml:space="preserve"> противопожарной служб</w:t>
      </w:r>
      <w:r w:rsidRPr="008D4CFD">
        <w:rPr>
          <w:sz w:val="24"/>
          <w:szCs w:val="24"/>
        </w:rPr>
        <w:t xml:space="preserve">. Выявление несанкционированных точек продажи изделий (в том числе на открытых рынках и в местах массового </w:t>
      </w:r>
      <w:r>
        <w:rPr>
          <w:sz w:val="24"/>
          <w:szCs w:val="24"/>
        </w:rPr>
        <w:t>пребывания</w:t>
      </w:r>
      <w:r w:rsidRPr="008D4CFD">
        <w:rPr>
          <w:sz w:val="24"/>
          <w:szCs w:val="24"/>
        </w:rPr>
        <w:t xml:space="preserve"> людей) и проверка выполнения требований пожарной безопасности при реализации пиротехники будут проводиться до </w:t>
      </w:r>
      <w:r>
        <w:rPr>
          <w:sz w:val="24"/>
          <w:szCs w:val="24"/>
        </w:rPr>
        <w:t>15 января 2020 года.</w:t>
      </w:r>
    </w:p>
    <w:p w:rsidR="00120117" w:rsidRPr="008D4CFD" w:rsidRDefault="00120117" w:rsidP="00120117">
      <w:pPr>
        <w:suppressAutoHyphens/>
        <w:ind w:firstLine="708"/>
        <w:jc w:val="both"/>
        <w:rPr>
          <w:sz w:val="24"/>
          <w:szCs w:val="24"/>
        </w:rPr>
      </w:pPr>
    </w:p>
    <w:p w:rsidR="00120117" w:rsidRPr="008D4CFD" w:rsidRDefault="00120117" w:rsidP="00120117">
      <w:pPr>
        <w:suppressAutoHyphens/>
        <w:ind w:firstLine="708"/>
        <w:jc w:val="center"/>
        <w:rPr>
          <w:b/>
          <w:szCs w:val="28"/>
        </w:rPr>
      </w:pPr>
      <w:r w:rsidRPr="008D4CFD">
        <w:rPr>
          <w:b/>
          <w:szCs w:val="28"/>
        </w:rPr>
        <w:t>Правила пользования пиротехникой</w:t>
      </w:r>
    </w:p>
    <w:p w:rsidR="00120117" w:rsidRPr="008D4CFD" w:rsidRDefault="00120117" w:rsidP="00120117">
      <w:pPr>
        <w:suppressAutoHyphens/>
        <w:ind w:firstLine="708"/>
        <w:jc w:val="both"/>
        <w:rPr>
          <w:b/>
          <w:sz w:val="24"/>
          <w:szCs w:val="24"/>
        </w:rPr>
      </w:pPr>
    </w:p>
    <w:p w:rsidR="00120117" w:rsidRPr="008D4CFD" w:rsidRDefault="00120117" w:rsidP="00120117">
      <w:pPr>
        <w:ind w:firstLine="720"/>
        <w:jc w:val="both"/>
        <w:rPr>
          <w:sz w:val="24"/>
          <w:szCs w:val="24"/>
        </w:rPr>
      </w:pPr>
      <w:r w:rsidRPr="008D4CFD">
        <w:rPr>
          <w:sz w:val="24"/>
          <w:szCs w:val="24"/>
        </w:rPr>
        <w:t xml:space="preserve">Приближаются новогодние праздники, и для того, чтобы сделать их яркими, красивыми и незабываемыми, люди используют </w:t>
      </w:r>
      <w:r>
        <w:rPr>
          <w:sz w:val="24"/>
          <w:szCs w:val="24"/>
        </w:rPr>
        <w:t>пиротехнические изделия.</w:t>
      </w:r>
      <w:r w:rsidRPr="008D4CFD">
        <w:rPr>
          <w:sz w:val="24"/>
          <w:szCs w:val="24"/>
        </w:rPr>
        <w:t xml:space="preserve"> Прежде всего, при покупке обращайте внимание на целостность упаковки, она не должна быть порвана или помята. Само изделие не должно быть подмочено, иметь на корпусе трещины, повреждения фитиля. </w:t>
      </w:r>
      <w:r>
        <w:rPr>
          <w:sz w:val="24"/>
          <w:szCs w:val="24"/>
        </w:rPr>
        <w:t>Требуйте</w:t>
      </w:r>
      <w:r w:rsidRPr="008D4CFD">
        <w:rPr>
          <w:sz w:val="24"/>
          <w:szCs w:val="24"/>
        </w:rPr>
        <w:t xml:space="preserve"> у продавца сертификат соответствия на </w:t>
      </w:r>
      <w:r>
        <w:rPr>
          <w:sz w:val="24"/>
          <w:szCs w:val="24"/>
        </w:rPr>
        <w:t>изделие</w:t>
      </w:r>
      <w:r w:rsidRPr="008D4CFD">
        <w:rPr>
          <w:sz w:val="24"/>
          <w:szCs w:val="24"/>
        </w:rPr>
        <w:t xml:space="preserve"> с синей печатью производителя или поставщика. Конечно, обязательно обратите внимание на срок годности товара, наличие на упаковке штрих кода. И обязательно прочтите инструкцию по использованию пиротехники, которая может быть напечатана на само</w:t>
      </w:r>
      <w:r>
        <w:rPr>
          <w:sz w:val="24"/>
          <w:szCs w:val="24"/>
        </w:rPr>
        <w:t>й коробке с товаром, она в обязательном порядке должна быть прописана на русском языке разборчивым текстом.</w:t>
      </w:r>
    </w:p>
    <w:p w:rsidR="00120117" w:rsidRDefault="00120117" w:rsidP="0012011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Pr="008D4CFD">
        <w:rPr>
          <w:sz w:val="24"/>
          <w:szCs w:val="24"/>
        </w:rPr>
        <w:t xml:space="preserve"> Т</w:t>
      </w:r>
      <w:r>
        <w:rPr>
          <w:sz w:val="24"/>
          <w:szCs w:val="24"/>
        </w:rPr>
        <w:t>ребованиями</w:t>
      </w:r>
      <w:r w:rsidRPr="008D4CFD">
        <w:rPr>
          <w:sz w:val="24"/>
          <w:szCs w:val="24"/>
        </w:rPr>
        <w:t xml:space="preserve"> пожарной безопасности</w:t>
      </w:r>
      <w:r>
        <w:rPr>
          <w:sz w:val="24"/>
          <w:szCs w:val="24"/>
        </w:rPr>
        <w:t>,</w:t>
      </w:r>
      <w:r w:rsidRPr="008D4CFD">
        <w:rPr>
          <w:sz w:val="24"/>
          <w:szCs w:val="24"/>
        </w:rPr>
        <w:t xml:space="preserve"> при распространении и использовании пиротехнических изделий </w:t>
      </w:r>
      <w:r>
        <w:rPr>
          <w:sz w:val="24"/>
          <w:szCs w:val="24"/>
        </w:rPr>
        <w:t xml:space="preserve"> </w:t>
      </w:r>
      <w:r w:rsidRPr="008D4CFD">
        <w:rPr>
          <w:sz w:val="24"/>
          <w:szCs w:val="24"/>
        </w:rPr>
        <w:t xml:space="preserve">запрещено использовать пиротехнику в любых зданиях и помещениях, на крышах, балконах, лоджиях; реализация пиротехнических изделий запрещается лицам, не достигшим 16-летнего возраста (если производителем не установлено другое возрастное ограничение). </w:t>
      </w:r>
    </w:p>
    <w:p w:rsidR="00120117" w:rsidRPr="008D4CFD" w:rsidRDefault="00120117" w:rsidP="00120117">
      <w:pPr>
        <w:suppressAutoHyphens/>
        <w:ind w:firstLine="720"/>
        <w:jc w:val="both"/>
        <w:rPr>
          <w:sz w:val="24"/>
          <w:szCs w:val="24"/>
        </w:rPr>
      </w:pPr>
      <w:r w:rsidRPr="008D4CFD">
        <w:rPr>
          <w:sz w:val="24"/>
          <w:szCs w:val="24"/>
        </w:rPr>
        <w:t xml:space="preserve">Отдел надзорной деятельности напоминает руководителям и сотрудникам организаций города </w:t>
      </w:r>
      <w:r w:rsidRPr="008D4CFD">
        <w:rPr>
          <w:b/>
          <w:sz w:val="24"/>
          <w:szCs w:val="24"/>
        </w:rPr>
        <w:t>о недопущении использования любых пиротехнических изделий в зданиях, помещениях при проведении корпоративных вечеров</w:t>
      </w:r>
      <w:r w:rsidRPr="008D4CFD">
        <w:rPr>
          <w:sz w:val="24"/>
          <w:szCs w:val="24"/>
        </w:rPr>
        <w:t xml:space="preserve">. </w:t>
      </w:r>
    </w:p>
    <w:p w:rsidR="002F17A2" w:rsidRDefault="002F17A2" w:rsidP="002F17A2">
      <w:pPr>
        <w:jc w:val="center"/>
        <w:rPr>
          <w:b/>
          <w:bCs/>
          <w:szCs w:val="28"/>
          <w:u w:val="single"/>
        </w:rPr>
      </w:pPr>
    </w:p>
    <w:p w:rsidR="002F17A2" w:rsidRPr="002F17A2" w:rsidRDefault="002F17A2" w:rsidP="002F17A2">
      <w:pPr>
        <w:jc w:val="center"/>
        <w:rPr>
          <w:b/>
          <w:bCs/>
          <w:sz w:val="24"/>
          <w:szCs w:val="24"/>
          <w:u w:val="single"/>
        </w:rPr>
      </w:pPr>
      <w:r w:rsidRPr="002F17A2">
        <w:rPr>
          <w:b/>
          <w:bCs/>
          <w:sz w:val="24"/>
          <w:szCs w:val="24"/>
          <w:u w:val="single"/>
        </w:rPr>
        <w:t>ВНИМАНИЮ ГРАЖДАН!</w:t>
      </w:r>
    </w:p>
    <w:p w:rsidR="002F17A2" w:rsidRPr="002F17A2" w:rsidRDefault="002F17A2" w:rsidP="002F17A2">
      <w:pPr>
        <w:rPr>
          <w:b/>
          <w:sz w:val="24"/>
          <w:szCs w:val="24"/>
        </w:rPr>
      </w:pPr>
      <w:r w:rsidRPr="002F17A2">
        <w:rPr>
          <w:b/>
          <w:bCs/>
          <w:sz w:val="24"/>
          <w:szCs w:val="24"/>
        </w:rPr>
        <w:t xml:space="preserve">При выявлении мест продажи контрафактной пиротехнической продукции </w:t>
      </w:r>
      <w:r w:rsidRPr="002F17A2">
        <w:rPr>
          <w:b/>
          <w:sz w:val="24"/>
          <w:szCs w:val="24"/>
        </w:rPr>
        <w:t xml:space="preserve">(петарды, фейерверки, батареи салютов, ракеты, фонтаны, </w:t>
      </w:r>
      <w:proofErr w:type="spellStart"/>
      <w:r w:rsidRPr="002F17A2">
        <w:rPr>
          <w:b/>
          <w:sz w:val="24"/>
          <w:szCs w:val="24"/>
        </w:rPr>
        <w:t>электрогирлянды</w:t>
      </w:r>
      <w:proofErr w:type="spellEnd"/>
      <w:r w:rsidRPr="002F17A2">
        <w:rPr>
          <w:b/>
          <w:sz w:val="24"/>
          <w:szCs w:val="24"/>
        </w:rPr>
        <w:t>) без сертификатов, просим незамедлительно звонить на ТЕЛЕФОН ДОВЕРИЯ Главного управлении  МЧС РФ по  Иркутской области:</w:t>
      </w:r>
    </w:p>
    <w:p w:rsidR="00120117" w:rsidRPr="008D4CFD" w:rsidRDefault="00120117" w:rsidP="00120117">
      <w:pPr>
        <w:suppressAutoHyphens/>
        <w:ind w:firstLine="708"/>
        <w:jc w:val="both"/>
        <w:rPr>
          <w:sz w:val="24"/>
          <w:szCs w:val="24"/>
        </w:rPr>
      </w:pPr>
    </w:p>
    <w:p w:rsidR="00120117" w:rsidRPr="008D4CFD" w:rsidRDefault="002F17A2" w:rsidP="00120117">
      <w:pPr>
        <w:suppressAutoHyphens/>
        <w:ind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120117" w:rsidRPr="008D4CFD">
        <w:rPr>
          <w:b/>
          <w:sz w:val="24"/>
          <w:szCs w:val="24"/>
        </w:rPr>
        <w:t xml:space="preserve">осударственный инспектор </w:t>
      </w:r>
    </w:p>
    <w:p w:rsidR="00120117" w:rsidRPr="008D4CFD" w:rsidRDefault="00120117" w:rsidP="00120117">
      <w:pPr>
        <w:suppressAutoHyphens/>
        <w:ind w:firstLine="708"/>
        <w:jc w:val="right"/>
        <w:rPr>
          <w:b/>
          <w:sz w:val="24"/>
          <w:szCs w:val="24"/>
        </w:rPr>
      </w:pPr>
      <w:r w:rsidRPr="008D4CFD">
        <w:rPr>
          <w:b/>
          <w:sz w:val="24"/>
          <w:szCs w:val="24"/>
        </w:rPr>
        <w:t xml:space="preserve">г. Усолье-Сибирское и </w:t>
      </w:r>
      <w:proofErr w:type="spellStart"/>
      <w:r w:rsidRPr="008D4CFD">
        <w:rPr>
          <w:b/>
          <w:sz w:val="24"/>
          <w:szCs w:val="24"/>
        </w:rPr>
        <w:t>Усольского</w:t>
      </w:r>
      <w:proofErr w:type="spellEnd"/>
      <w:r w:rsidRPr="008D4CFD">
        <w:rPr>
          <w:b/>
          <w:sz w:val="24"/>
          <w:szCs w:val="24"/>
        </w:rPr>
        <w:t xml:space="preserve"> района </w:t>
      </w:r>
    </w:p>
    <w:p w:rsidR="00120117" w:rsidRPr="008D4CFD" w:rsidRDefault="00120117" w:rsidP="00120117">
      <w:pPr>
        <w:suppressAutoHyphens/>
        <w:ind w:firstLine="708"/>
        <w:jc w:val="right"/>
        <w:rPr>
          <w:sz w:val="24"/>
          <w:szCs w:val="24"/>
        </w:rPr>
      </w:pPr>
      <w:r w:rsidRPr="008D4CFD">
        <w:rPr>
          <w:b/>
          <w:sz w:val="24"/>
          <w:szCs w:val="24"/>
        </w:rPr>
        <w:t xml:space="preserve">по пожарному надзору </w:t>
      </w:r>
      <w:r>
        <w:rPr>
          <w:b/>
          <w:sz w:val="24"/>
          <w:szCs w:val="24"/>
        </w:rPr>
        <w:t xml:space="preserve">Наталья </w:t>
      </w:r>
      <w:proofErr w:type="spellStart"/>
      <w:r>
        <w:rPr>
          <w:b/>
          <w:sz w:val="24"/>
          <w:szCs w:val="24"/>
        </w:rPr>
        <w:t>Подхолзина</w:t>
      </w:r>
      <w:proofErr w:type="spellEnd"/>
      <w:r w:rsidRPr="008D4CFD">
        <w:rPr>
          <w:b/>
          <w:sz w:val="24"/>
          <w:szCs w:val="24"/>
        </w:rPr>
        <w:t xml:space="preserve"> </w:t>
      </w:r>
    </w:p>
    <w:p w:rsidR="0085465B" w:rsidRDefault="0085465B"/>
    <w:sectPr w:rsidR="0085465B" w:rsidSect="002F17A2">
      <w:pgSz w:w="11906" w:h="16838"/>
      <w:pgMar w:top="899" w:right="386" w:bottom="28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117"/>
    <w:rsid w:val="00120117"/>
    <w:rsid w:val="002F17A2"/>
    <w:rsid w:val="00681F02"/>
    <w:rsid w:val="007A34D3"/>
    <w:rsid w:val="0085465B"/>
    <w:rsid w:val="0097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F17A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2019-12-13T08:43:00Z</dcterms:created>
  <dcterms:modified xsi:type="dcterms:W3CDTF">2019-12-13T08:58:00Z</dcterms:modified>
</cp:coreProperties>
</file>