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2A" w:rsidRDefault="00431E2A" w:rsidP="00431E2A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31E2A" w:rsidRPr="00EB52C0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52C0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2D6BC5A" wp14:editId="7304A8FA">
            <wp:extent cx="577850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E2A" w:rsidRPr="00CD0764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Российская Федерация</w:t>
      </w:r>
    </w:p>
    <w:p w:rsidR="00431E2A" w:rsidRPr="00CD0764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Иркутская область</w:t>
      </w:r>
    </w:p>
    <w:p w:rsidR="00431E2A" w:rsidRPr="00CD0764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городское поселение Белореченское муниципальное образование</w:t>
      </w:r>
    </w:p>
    <w:p w:rsidR="00431E2A" w:rsidRPr="00CD0764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АДМИНИСТРАЦИЯ</w:t>
      </w:r>
    </w:p>
    <w:p w:rsidR="00431E2A" w:rsidRPr="00CD0764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 xml:space="preserve">городского поселения </w:t>
      </w:r>
    </w:p>
    <w:p w:rsidR="00431E2A" w:rsidRPr="00CD0764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Белореченского муниципального образования</w:t>
      </w:r>
    </w:p>
    <w:p w:rsidR="00431E2A" w:rsidRPr="00CD0764" w:rsidRDefault="00431E2A" w:rsidP="00431E2A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31E2A" w:rsidRPr="00CD0764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ПОСТАНОВЛЕНИЕ</w:t>
      </w:r>
    </w:p>
    <w:p w:rsidR="00431E2A" w:rsidRPr="00CD0764" w:rsidRDefault="00431E2A" w:rsidP="00431E2A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431E2A" w:rsidRPr="00CD0764" w:rsidRDefault="00E45838" w:rsidP="00431E2A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От             </w:t>
      </w:r>
      <w:r w:rsidR="00D757BE">
        <w:rPr>
          <w:rFonts w:ascii="Times New Roman" w:hAnsi="Times New Roman"/>
          <w:sz w:val="28"/>
          <w:szCs w:val="28"/>
          <w:lang w:val="ru-RU" w:eastAsia="ru-RU"/>
        </w:rPr>
        <w:t>2021</w:t>
      </w:r>
      <w:r w:rsidR="00431E2A" w:rsidRPr="00CD0764">
        <w:rPr>
          <w:rFonts w:ascii="Times New Roman" w:hAnsi="Times New Roman"/>
          <w:sz w:val="28"/>
          <w:szCs w:val="28"/>
          <w:lang w:val="ru-RU" w:eastAsia="ru-RU"/>
        </w:rPr>
        <w:t xml:space="preserve"> года                                                                                      №   </w:t>
      </w:r>
    </w:p>
    <w:p w:rsidR="00431E2A" w:rsidRPr="00CD0764" w:rsidRDefault="00431E2A" w:rsidP="00431E2A">
      <w:pPr>
        <w:rPr>
          <w:rFonts w:ascii="Times New Roman" w:hAnsi="Times New Roman"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sz w:val="28"/>
          <w:szCs w:val="28"/>
          <w:lang w:val="ru-RU" w:eastAsia="ru-RU"/>
        </w:rPr>
        <w:tab/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ab/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ab/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ab/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ab/>
        <w:t>р. п. Белореченский</w:t>
      </w:r>
    </w:p>
    <w:p w:rsidR="00431E2A" w:rsidRDefault="00431E2A" w:rsidP="00431E2A">
      <w:pPr>
        <w:tabs>
          <w:tab w:val="left" w:pos="1418"/>
        </w:tabs>
        <w:rPr>
          <w:rFonts w:ascii="Times New Roman" w:hAnsi="Times New Roman"/>
          <w:sz w:val="28"/>
          <w:szCs w:val="28"/>
          <w:lang w:val="ru-RU"/>
        </w:rPr>
      </w:pPr>
    </w:p>
    <w:p w:rsidR="00431E2A" w:rsidRDefault="00431E2A" w:rsidP="0024169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86013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>б утверждении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DB3B87" w:rsidRPr="00DB3B87">
        <w:rPr>
          <w:lang w:val="ru-RU"/>
        </w:rPr>
        <w:t xml:space="preserve"> </w:t>
      </w:r>
      <w:r w:rsidR="00DB3B87" w:rsidRPr="00DB3B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241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на территории Белореченского муниципального образования </w:t>
      </w:r>
      <w:r w:rsidR="00A978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на 2022 год</w:t>
      </w:r>
    </w:p>
    <w:p w:rsidR="00777AF4" w:rsidRDefault="00777AF4" w:rsidP="00777AF4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45CFD" w:rsidRPr="00645CFD" w:rsidRDefault="00777AF4" w:rsidP="00777AF4">
      <w:pPr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val="ru-RU" w:eastAsia="en-US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431E2A" w:rsidRPr="00290543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431E2A" w:rsidRPr="005F5125">
        <w:rPr>
          <w:rFonts w:ascii="Times New Roman" w:hAnsi="Times New Roman"/>
          <w:sz w:val="28"/>
          <w:szCs w:val="28"/>
          <w:lang w:val="ru-RU" w:bidi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356D18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431E2A"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  <w:r w:rsidR="00431E2A" w:rsidRPr="00431E2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</w:t>
      </w:r>
      <w:r w:rsidR="00431E2A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="00431E2A" w:rsidRPr="00431E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муниципальном </w:t>
      </w:r>
      <w:r w:rsidR="0024169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контроле</w:t>
      </w:r>
      <w:r w:rsidR="00DB3B87" w:rsidRPr="00DB3B87">
        <w:rPr>
          <w:lang w:val="ru-RU"/>
        </w:rPr>
        <w:t xml:space="preserve"> </w:t>
      </w:r>
      <w:r w:rsidR="00DB3B87" w:rsidRPr="00DB3B8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DB3B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территории городского поселения Белореченского муниципального образования Усольского района Иркутской области</w:t>
      </w:r>
      <w:r w:rsidR="005076E8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утвержденным решением Думы Белореченского муниципального образования</w:t>
      </w:r>
      <w:r w:rsidR="00A97822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утвержденного решением Думы городского поселения Белореченского муниципального образования</w:t>
      </w:r>
      <w:r w:rsidR="00DB3B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29 декабря 2021г. № 216</w:t>
      </w:r>
      <w:r w:rsidR="00645CFD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645CFD" w:rsidRPr="00645CFD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, руководствуясь ст. ст. 29,41 Устава Белореченского муниципального образования</w:t>
      </w:r>
      <w:r w:rsidR="00A97822" w:rsidRPr="00A97822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r w:rsidR="00A97822" w:rsidRPr="00645CFD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администрация </w:t>
      </w:r>
      <w:r w:rsidR="00A97822" w:rsidRPr="00645CFD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городского поселения Белореченского муниципального образования</w:t>
      </w:r>
      <w:r w:rsidR="009D50B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,</w:t>
      </w:r>
    </w:p>
    <w:p w:rsidR="00B33925" w:rsidRDefault="00B33925" w:rsidP="00B339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5CFD" w:rsidRDefault="00645CFD" w:rsidP="00645CFD">
      <w:pPr>
        <w:suppressAutoHyphens w:val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  <w:r w:rsidRPr="00645CFD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ПОСТАНОВЛЯЕТ:</w:t>
      </w:r>
    </w:p>
    <w:p w:rsidR="00431E2A" w:rsidRPr="00645CFD" w:rsidRDefault="00431E2A" w:rsidP="00777AF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CFD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r w:rsidR="00E45838">
        <w:rPr>
          <w:rFonts w:ascii="Times New Roman" w:hAnsi="Times New Roman" w:cs="Times New Roman"/>
          <w:sz w:val="28"/>
          <w:szCs w:val="28"/>
          <w:lang w:val="ru-RU"/>
        </w:rPr>
        <w:t xml:space="preserve">прилагаемую </w:t>
      </w:r>
      <w:r w:rsidRPr="00645CFD">
        <w:rPr>
          <w:rFonts w:ascii="Times New Roman" w:hAnsi="Times New Roman" w:cs="Times New Roman"/>
          <w:sz w:val="28"/>
          <w:szCs w:val="28"/>
          <w:lang w:val="ru-RU"/>
        </w:rPr>
        <w:t>Программу профилактики рисков причинения вреда (ущерба) охраняемым законом ценностям при осуществлении</w:t>
      </w:r>
      <w:r w:rsidR="00777A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5CFD" w:rsidRPr="00645CFD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</w:t>
      </w:r>
      <w:r w:rsidR="00777AF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="00645CFD" w:rsidRPr="00645C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4169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контроля </w:t>
      </w:r>
      <w:r w:rsidR="00DB3B87" w:rsidRPr="00DB3B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777AF4" w:rsidRPr="00356D18">
        <w:rPr>
          <w:rFonts w:ascii="Times New Roman" w:hAnsi="Times New Roman" w:cs="Times New Roman"/>
          <w:bCs/>
          <w:sz w:val="28"/>
          <w:szCs w:val="28"/>
          <w:lang w:val="ru-RU"/>
        </w:rPr>
        <w:t>на территории Белореченского муниципального образования</w:t>
      </w:r>
      <w:r w:rsidR="00A97822" w:rsidRPr="00A97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7822" w:rsidRPr="00645CFD">
        <w:rPr>
          <w:rFonts w:ascii="Times New Roman" w:hAnsi="Times New Roman" w:cs="Times New Roman"/>
          <w:sz w:val="28"/>
          <w:szCs w:val="28"/>
          <w:lang w:val="ru-RU"/>
        </w:rPr>
        <w:t>на 2022 год</w:t>
      </w:r>
      <w:r w:rsidRPr="00645C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77AF4" w:rsidRDefault="00777AF4" w:rsidP="00777AF4">
      <w:pPr>
        <w:suppressAutoHyphens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</w:pPr>
      <w:r w:rsidRPr="00777AF4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lastRenderedPageBreak/>
        <w:t>2.</w:t>
      </w:r>
      <w:r w:rsidRPr="00777AF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="005F3AB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Опубликовать н</w:t>
      </w:r>
      <w:r w:rsidRPr="00777AF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астоящее постановление в газете «Белореченский вестник» и на официальном сайте администрации городского поселения Белореченского муниципального образования </w:t>
      </w:r>
      <w:r w:rsidRPr="00777AF4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белореченское.рф.</w:t>
      </w:r>
    </w:p>
    <w:p w:rsidR="00A97822" w:rsidRPr="00A97822" w:rsidRDefault="00A97822" w:rsidP="00777AF4">
      <w:pPr>
        <w:suppressAutoHyphens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A9782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3. Обеспечить внесение Программы профилактики </w:t>
      </w:r>
      <w:r w:rsidR="005F3AB1" w:rsidRPr="005F3AB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Белореченского муниципального образования на 2022 год</w:t>
      </w:r>
      <w:r w:rsidR="005F3AB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A9782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 единый реестр видов Ф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едерального госу</w:t>
      </w:r>
      <w:r w:rsidRPr="00A9782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дарственного контроля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A9782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(надзора), регионального государственного контроля (надзора), муниципального контроля.</w:t>
      </w:r>
    </w:p>
    <w:p w:rsidR="00A97822" w:rsidRPr="00A97822" w:rsidRDefault="00A97822" w:rsidP="00777AF4">
      <w:pPr>
        <w:suppressAutoHyphens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A9782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4. Контроль за исполнением настоящего постановления оставляю за собой. </w:t>
      </w:r>
    </w:p>
    <w:p w:rsidR="00431E2A" w:rsidRDefault="00431E2A" w:rsidP="00431E2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57BE" w:rsidRDefault="00D757BE" w:rsidP="00431E2A">
      <w:pPr>
        <w:rPr>
          <w:rFonts w:ascii="Times New Roman" w:hAnsi="Times New Roman"/>
          <w:sz w:val="28"/>
          <w:szCs w:val="28"/>
          <w:lang w:val="ru-RU"/>
        </w:rPr>
      </w:pPr>
    </w:p>
    <w:p w:rsidR="00431E2A" w:rsidRDefault="00D757BE" w:rsidP="00431E2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777AF4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777AF4">
        <w:rPr>
          <w:rFonts w:ascii="Times New Roman" w:hAnsi="Times New Roman"/>
          <w:sz w:val="28"/>
          <w:szCs w:val="28"/>
          <w:lang w:val="ru-RU"/>
        </w:rPr>
        <w:t xml:space="preserve"> Белореченского</w:t>
      </w:r>
    </w:p>
    <w:p w:rsidR="00777AF4" w:rsidRDefault="00777AF4" w:rsidP="00431E2A">
      <w:pPr>
        <w:rPr>
          <w:rFonts w:asciiTheme="minorHAnsi" w:hAnsiTheme="minorHAnsi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                            </w:t>
      </w:r>
      <w:r w:rsidR="00D757BE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С.</w:t>
      </w:r>
      <w:r w:rsidR="00D757BE">
        <w:rPr>
          <w:rFonts w:ascii="Times New Roman" w:hAnsi="Times New Roman"/>
          <w:sz w:val="28"/>
          <w:szCs w:val="28"/>
          <w:lang w:val="ru-RU"/>
        </w:rPr>
        <w:t>В. Ушаков</w:t>
      </w:r>
    </w:p>
    <w:p w:rsidR="00431E2A" w:rsidRDefault="00431E2A" w:rsidP="00431E2A">
      <w:pPr>
        <w:rPr>
          <w:rFonts w:asciiTheme="minorHAnsi" w:hAnsiTheme="minorHAnsi"/>
          <w:lang w:val="ru-RU"/>
        </w:rPr>
      </w:pPr>
    </w:p>
    <w:p w:rsidR="00431E2A" w:rsidRDefault="00431E2A" w:rsidP="00431E2A">
      <w:pPr>
        <w:rPr>
          <w:rFonts w:asciiTheme="minorHAnsi" w:hAnsiTheme="minorHAnsi"/>
          <w:lang w:val="ru-RU"/>
        </w:rPr>
      </w:pPr>
    </w:p>
    <w:p w:rsidR="00431E2A" w:rsidRDefault="00431E2A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Default="00431E2A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77AF4" w:rsidRDefault="00777AF4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757BE" w:rsidRDefault="00D757BE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757BE" w:rsidRDefault="00D757BE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757BE" w:rsidRDefault="00D757BE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757BE" w:rsidRDefault="00D757BE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757BE" w:rsidRDefault="00D757BE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757BE" w:rsidRDefault="00D757BE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757BE" w:rsidRDefault="00D757BE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757BE" w:rsidRDefault="00D757BE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757BE" w:rsidRDefault="00D757BE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757BE" w:rsidRDefault="00D757BE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757BE" w:rsidRDefault="00D757BE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757BE" w:rsidRDefault="00D757BE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757BE" w:rsidRDefault="00D757BE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757BE" w:rsidRDefault="00D757BE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757BE" w:rsidRDefault="00D757BE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757BE" w:rsidRDefault="00D757BE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757BE" w:rsidRDefault="00D757BE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757BE" w:rsidRDefault="00D757BE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757BE" w:rsidRDefault="00D757BE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757BE" w:rsidRDefault="00D757BE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757BE" w:rsidRDefault="00D757BE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757BE" w:rsidRDefault="00D757BE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757BE" w:rsidRDefault="00D757BE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757BE" w:rsidRDefault="00D757BE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56301" w:rsidRPr="00D12F65" w:rsidRDefault="001B1FED" w:rsidP="00F56301">
      <w:pPr>
        <w:suppressAutoHyphens w:val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lastRenderedPageBreak/>
        <w:t>УТВЕРЖДЕНА</w:t>
      </w:r>
      <w:r w:rsidR="00E45838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</w:t>
      </w:r>
    </w:p>
    <w:p w:rsidR="00F56301" w:rsidRPr="00F56301" w:rsidRDefault="00E45838" w:rsidP="00F56301">
      <w:pPr>
        <w:suppressAutoHyphens w:val="0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постановлением</w:t>
      </w:r>
      <w:r w:rsidR="00F56301" w:rsidRPr="00F56301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администрации </w:t>
      </w:r>
      <w:r w:rsidR="00F56301" w:rsidRPr="00F56301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городского поселения</w:t>
      </w:r>
    </w:p>
    <w:p w:rsidR="00F56301" w:rsidRPr="00F56301" w:rsidRDefault="00F56301" w:rsidP="00F56301">
      <w:pPr>
        <w:suppressAutoHyphens w:val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  <w:r w:rsidRPr="00F56301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 xml:space="preserve"> Белореченского муниципального</w:t>
      </w:r>
      <w:r w:rsidRPr="00F563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 </w:t>
      </w:r>
      <w:r w:rsidRPr="00F56301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образования</w:t>
      </w:r>
    </w:p>
    <w:p w:rsidR="00431E2A" w:rsidRDefault="00F56301" w:rsidP="00F56301">
      <w:pPr>
        <w:tabs>
          <w:tab w:val="num" w:pos="200"/>
        </w:tabs>
        <w:suppressAutoHyphens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F56301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от </w:t>
      </w:r>
      <w:r w:rsidR="00E45838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202</w:t>
      </w:r>
      <w:r w:rsidR="00D757BE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1</w:t>
      </w:r>
      <w:bookmarkStart w:id="0" w:name="_GoBack"/>
      <w:bookmarkEnd w:id="0"/>
      <w:r w:rsidRPr="00D12F65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г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ru-RU" w:eastAsia="en-US"/>
        </w:rPr>
        <w:t>.</w:t>
      </w:r>
      <w:r w:rsidR="00F95781">
        <w:rPr>
          <w:rFonts w:ascii="Times New Roman" w:eastAsia="Calibri" w:hAnsi="Times New Roman" w:cs="Times New Roman"/>
          <w:color w:val="000000"/>
          <w:sz w:val="22"/>
          <w:szCs w:val="22"/>
          <w:lang w:val="ru-RU" w:eastAsia="en-US"/>
        </w:rPr>
        <w:t xml:space="preserve"> №</w:t>
      </w:r>
    </w:p>
    <w:p w:rsidR="00431E2A" w:rsidRDefault="00431E2A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45838" w:rsidRDefault="00431E2A" w:rsidP="00DB3B87">
      <w:pPr>
        <w:jc w:val="center"/>
        <w:rPr>
          <w:rFonts w:asciiTheme="minorHAnsi" w:hAnsiTheme="minorHAnsi"/>
          <w:lang w:val="ru-RU"/>
        </w:rPr>
      </w:pP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>Программа</w:t>
      </w:r>
      <w:r w:rsidR="00DB3B87" w:rsidRPr="00DB3B87">
        <w:rPr>
          <w:lang w:val="ru-RU"/>
        </w:rPr>
        <w:t xml:space="preserve"> </w:t>
      </w:r>
    </w:p>
    <w:p w:rsidR="00431E2A" w:rsidRPr="00515AAA" w:rsidRDefault="00DB3B87" w:rsidP="00DB3B8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3B87">
        <w:rPr>
          <w:rFonts w:ascii="Times New Roman" w:hAnsi="Times New Roman" w:cs="Times New Roman"/>
          <w:b/>
          <w:sz w:val="28"/>
          <w:szCs w:val="28"/>
          <w:lang w:val="ru-RU"/>
        </w:rPr>
        <w:t>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Белореченского муниципального образования</w:t>
      </w:r>
      <w:r w:rsidR="00431E2A"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F3AB1" w:rsidRPr="00DB3B87">
        <w:rPr>
          <w:rFonts w:ascii="Times New Roman" w:hAnsi="Times New Roman" w:cs="Times New Roman"/>
          <w:b/>
          <w:sz w:val="28"/>
          <w:szCs w:val="28"/>
          <w:lang w:val="ru-RU"/>
        </w:rPr>
        <w:t>на 2022 год</w:t>
      </w:r>
    </w:p>
    <w:p w:rsidR="00431E2A" w:rsidRPr="00515AAA" w:rsidRDefault="00431E2A" w:rsidP="00431E2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Default="005F3AB1" w:rsidP="00431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B5018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5F3A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31E2A" w:rsidRPr="00515AAA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431E2A" w:rsidRPr="00515AAA" w:rsidRDefault="00431E2A" w:rsidP="00431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1E2A" w:rsidRPr="00B50180" w:rsidRDefault="005F3AB1" w:rsidP="00B50180">
      <w:pPr>
        <w:pStyle w:val="a6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0180">
        <w:rPr>
          <w:rFonts w:ascii="Times New Roman" w:hAnsi="Times New Roman" w:cs="Times New Roman"/>
          <w:sz w:val="28"/>
          <w:szCs w:val="28"/>
          <w:lang w:val="ru-RU"/>
        </w:rPr>
        <w:t xml:space="preserve">Настоящая </w:t>
      </w:r>
      <w:r w:rsidR="00431E2A" w:rsidRPr="00B50180"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  <w:r w:rsidR="00DB3B87" w:rsidRPr="00B50180">
        <w:rPr>
          <w:lang w:val="ru-RU"/>
        </w:rPr>
        <w:t xml:space="preserve"> </w:t>
      </w:r>
      <w:r w:rsidR="00DB3B87" w:rsidRPr="00B50180">
        <w:rPr>
          <w:rFonts w:ascii="Times New Roman" w:hAnsi="Times New Roman" w:cs="Times New Roman"/>
          <w:sz w:val="28"/>
          <w:szCs w:val="28"/>
          <w:lang w:val="ru-RU"/>
        </w:rPr>
        <w:t>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Белореченского муниципального образования</w:t>
      </w:r>
      <w:r w:rsidR="00431E2A" w:rsidRPr="00B501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0180">
        <w:rPr>
          <w:rFonts w:ascii="Times New Roman" w:hAnsi="Times New Roman" w:cs="Times New Roman"/>
          <w:sz w:val="28"/>
          <w:szCs w:val="28"/>
          <w:lang w:val="ru-RU"/>
        </w:rPr>
        <w:t xml:space="preserve">на 2022 год </w:t>
      </w:r>
      <w:r w:rsidR="00431E2A" w:rsidRPr="00B50180">
        <w:rPr>
          <w:rFonts w:ascii="Times New Roman" w:hAnsi="Times New Roman" w:cs="Times New Roman"/>
          <w:sz w:val="28"/>
          <w:szCs w:val="28"/>
          <w:lang w:val="ru-RU"/>
        </w:rPr>
        <w:t>(далее - Программа профилактики),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 Федерации», Федерального закона от 31.07.2020 № 247 – ФЗ «Об обязательных требованиях в Российс</w:t>
      </w:r>
      <w:r w:rsidR="00B50180" w:rsidRPr="00B50180">
        <w:rPr>
          <w:rFonts w:ascii="Times New Roman" w:hAnsi="Times New Roman" w:cs="Times New Roman"/>
          <w:sz w:val="28"/>
          <w:szCs w:val="28"/>
          <w:lang w:val="ru-RU"/>
        </w:rPr>
        <w:t>кой Федерации»  и  Постановлением</w:t>
      </w:r>
      <w:r w:rsidR="00431E2A" w:rsidRPr="00B50180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</w:t>
      </w:r>
      <w:r w:rsidR="0038752E" w:rsidRPr="00B50180">
        <w:rPr>
          <w:rFonts w:ascii="Times New Roman" w:hAnsi="Times New Roman" w:cs="Times New Roman"/>
          <w:sz w:val="28"/>
          <w:szCs w:val="28"/>
          <w:lang w:val="ru-RU"/>
        </w:rPr>
        <w:t>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431E2A" w:rsidRPr="00B50180" w:rsidRDefault="00464626" w:rsidP="00B50180">
      <w:pPr>
        <w:pStyle w:val="a6"/>
        <w:numPr>
          <w:ilvl w:val="0"/>
          <w:numId w:val="5"/>
        </w:numPr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B501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1E2A" w:rsidRPr="00B50180">
        <w:rPr>
          <w:rFonts w:ascii="Times New Roman" w:hAnsi="Times New Roman" w:cs="Times New Roman"/>
          <w:sz w:val="28"/>
          <w:szCs w:val="28"/>
          <w:lang w:val="ru-RU"/>
        </w:rPr>
        <w:t>Профилактика рисков причинения вреда (ущерба) охраняемых законом ценностям проводится в рамках осуществления перечня муниципальных контролей, указанных в Положении о муниципальном контроле</w:t>
      </w:r>
      <w:r w:rsidR="001D3EDC" w:rsidRPr="00B50180">
        <w:rPr>
          <w:lang w:val="ru-RU"/>
        </w:rPr>
        <w:t xml:space="preserve"> </w:t>
      </w:r>
      <w:r w:rsidR="001D3EDC" w:rsidRPr="00B50180">
        <w:rPr>
          <w:rFonts w:ascii="Times New Roman" w:hAnsi="Times New Roman" w:cs="Times New Roman"/>
          <w:sz w:val="28"/>
          <w:szCs w:val="28"/>
          <w:lang w:val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431E2A" w:rsidRPr="00B501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0180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431E2A" w:rsidRPr="00B50180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</w:t>
      </w:r>
      <w:r w:rsidRPr="00B5018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31E2A" w:rsidRPr="00B501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0180">
        <w:rPr>
          <w:rFonts w:ascii="Times New Roman" w:hAnsi="Times New Roman" w:cs="Times New Roman"/>
          <w:sz w:val="28"/>
          <w:szCs w:val="28"/>
          <w:lang w:val="ru-RU"/>
        </w:rPr>
        <w:t>Белореченского муниципального образования</w:t>
      </w:r>
      <w:r w:rsidR="001D3EDC" w:rsidRPr="00B50180">
        <w:rPr>
          <w:rFonts w:ascii="Times New Roman" w:hAnsi="Times New Roman" w:cs="Times New Roman"/>
          <w:sz w:val="28"/>
          <w:szCs w:val="28"/>
          <w:lang w:val="ru-RU"/>
        </w:rPr>
        <w:t xml:space="preserve"> Усольского района Иркутской области</w:t>
      </w:r>
      <w:r w:rsidR="00431E2A" w:rsidRPr="00B50180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утвержденного решением </w:t>
      </w:r>
      <w:r w:rsidRPr="00B50180">
        <w:rPr>
          <w:rFonts w:ascii="Times New Roman" w:hAnsi="Times New Roman" w:cs="Times New Roman"/>
          <w:sz w:val="28"/>
          <w:szCs w:val="28"/>
          <w:lang w:val="ru-RU"/>
        </w:rPr>
        <w:t xml:space="preserve">Думы </w:t>
      </w:r>
      <w:r w:rsidR="00B50180" w:rsidRPr="00B50180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поселения </w:t>
      </w:r>
      <w:r w:rsidRPr="00B50180">
        <w:rPr>
          <w:rFonts w:ascii="Times New Roman" w:hAnsi="Times New Roman" w:cs="Times New Roman"/>
          <w:sz w:val="28"/>
          <w:szCs w:val="28"/>
          <w:lang w:val="ru-RU"/>
        </w:rPr>
        <w:t xml:space="preserve">Белореченского </w:t>
      </w:r>
      <w:r w:rsidR="001D3EDC" w:rsidRPr="00B50180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от 29 дека</w:t>
      </w:r>
      <w:r w:rsidRPr="00B50180">
        <w:rPr>
          <w:rFonts w:ascii="Times New Roman" w:hAnsi="Times New Roman" w:cs="Times New Roman"/>
          <w:sz w:val="28"/>
          <w:szCs w:val="28"/>
          <w:lang w:val="ru-RU"/>
        </w:rPr>
        <w:t>бря 2021 г</w:t>
      </w:r>
      <w:r w:rsidR="001D3EDC" w:rsidRPr="00B50180">
        <w:rPr>
          <w:rFonts w:ascii="Times New Roman" w:hAnsi="Times New Roman" w:cs="Times New Roman"/>
          <w:sz w:val="28"/>
          <w:szCs w:val="28"/>
          <w:lang w:val="ru-RU"/>
        </w:rPr>
        <w:t>ода № 216</w:t>
      </w:r>
      <w:r w:rsidR="00B64E43" w:rsidRPr="00B501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501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2113F" w:rsidRDefault="00B50180" w:rsidP="00B50180">
      <w:pPr>
        <w:pStyle w:val="a6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Срок реализации </w:t>
      </w:r>
      <w:r w:rsidRPr="00B50180">
        <w:rPr>
          <w:rFonts w:ascii="Times New Roman" w:hAnsi="Times New Roman" w:cs="Times New Roman"/>
          <w:sz w:val="28"/>
          <w:szCs w:val="28"/>
          <w:lang w:val="ru-RU"/>
        </w:rPr>
        <w:t xml:space="preserve">Программы профилактики </w:t>
      </w:r>
      <w:r w:rsidR="00431E2A" w:rsidRPr="00B50180">
        <w:rPr>
          <w:rFonts w:ascii="Times New Roman" w:hAnsi="Times New Roman" w:cs="Times New Roman"/>
          <w:sz w:val="28"/>
          <w:szCs w:val="28"/>
          <w:lang w:val="ru-RU"/>
        </w:rPr>
        <w:t>2022 год.</w:t>
      </w:r>
    </w:p>
    <w:p w:rsidR="00B50180" w:rsidRPr="00B50180" w:rsidRDefault="00B50180" w:rsidP="00B50180">
      <w:pPr>
        <w:pStyle w:val="a6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2B7173" w:rsidRDefault="00B50180" w:rsidP="00431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31E2A"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31E2A" w:rsidRPr="002B7173">
        <w:rPr>
          <w:rFonts w:ascii="Times New Roman" w:hAnsi="Times New Roman" w:cs="Times New Roman"/>
          <w:b/>
          <w:sz w:val="28"/>
          <w:szCs w:val="28"/>
          <w:lang w:val="ru-RU"/>
        </w:rPr>
        <w:t>Анализ текущего состояния осуществления</w:t>
      </w:r>
    </w:p>
    <w:p w:rsidR="00431E2A" w:rsidRDefault="00431E2A" w:rsidP="00431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муниципального контроля</w:t>
      </w:r>
      <w:r w:rsidR="001D3EDC" w:rsidRPr="001D3EDC">
        <w:rPr>
          <w:lang w:val="ru-RU"/>
        </w:rPr>
        <w:t xml:space="preserve"> </w:t>
      </w:r>
      <w:r w:rsidR="001D3EDC" w:rsidRPr="001D3EDC">
        <w:rPr>
          <w:rFonts w:ascii="Times New Roman" w:hAnsi="Times New Roman" w:cs="Times New Roman"/>
          <w:b/>
          <w:sz w:val="28"/>
          <w:szCs w:val="28"/>
          <w:lang w:val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64E43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="00B501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территории</w:t>
      </w: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64E43">
        <w:rPr>
          <w:rFonts w:ascii="Times New Roman" w:hAnsi="Times New Roman" w:cs="Times New Roman"/>
          <w:b/>
          <w:sz w:val="28"/>
          <w:szCs w:val="28"/>
          <w:lang w:val="ru-RU"/>
        </w:rPr>
        <w:t>Белореченского муниципального образования</w:t>
      </w:r>
    </w:p>
    <w:p w:rsidR="00B64E43" w:rsidRPr="00515AAA" w:rsidRDefault="00B64E43" w:rsidP="00431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3EDC" w:rsidRDefault="00431E2A" w:rsidP="00B50180">
      <w:pPr>
        <w:pStyle w:val="ConsPlusNormal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345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B64E43" w:rsidRPr="0061334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D3EDC" w:rsidRPr="001D3EDC">
        <w:t xml:space="preserve"> </w:t>
      </w:r>
      <w:r w:rsidR="001D3EDC" w:rsidRPr="001D3EDC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64E43" w:rsidRPr="00613345">
        <w:rPr>
          <w:rFonts w:ascii="Times New Roman" w:hAnsi="Times New Roman" w:cs="Times New Roman"/>
          <w:sz w:val="28"/>
          <w:szCs w:val="28"/>
        </w:rPr>
        <w:t xml:space="preserve"> на территории Белореченского муниципального образования </w:t>
      </w:r>
      <w:r w:rsidRPr="00613345">
        <w:rPr>
          <w:rFonts w:ascii="Times New Roman" w:hAnsi="Times New Roman" w:cs="Times New Roman"/>
          <w:sz w:val="28"/>
          <w:szCs w:val="28"/>
        </w:rPr>
        <w:t xml:space="preserve">является проверка </w:t>
      </w:r>
      <w:r w:rsidR="001D3EDC">
        <w:rPr>
          <w:rFonts w:ascii="Times New Roman" w:hAnsi="Times New Roman" w:cs="Times New Roman"/>
          <w:sz w:val="28"/>
          <w:szCs w:val="28"/>
        </w:rPr>
        <w:t>соблюдения</w:t>
      </w:r>
      <w:r w:rsidR="001D3EDC" w:rsidRPr="001D3EDC">
        <w:rPr>
          <w:rFonts w:ascii="Times New Roman" w:hAnsi="Times New Roman" w:cs="Times New Roman"/>
          <w:sz w:val="28"/>
          <w:szCs w:val="28"/>
        </w:rPr>
        <w:t xml:space="preserve">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</w:t>
      </w:r>
      <w:r w:rsidR="00B50180">
        <w:rPr>
          <w:rFonts w:ascii="Times New Roman" w:hAnsi="Times New Roman" w:cs="Times New Roman"/>
          <w:sz w:val="28"/>
          <w:szCs w:val="28"/>
        </w:rPr>
        <w:t xml:space="preserve"> для нее в схеме теплоснабжения требований Федерального</w:t>
      </w:r>
      <w:r w:rsidR="001D3EDC">
        <w:rPr>
          <w:rFonts w:ascii="Times New Roman" w:hAnsi="Times New Roman" w:cs="Times New Roman"/>
          <w:sz w:val="28"/>
          <w:szCs w:val="28"/>
        </w:rPr>
        <w:t xml:space="preserve"> закона от 27.07.2010 № 190-ФЗ «О теплоснабжении»</w:t>
      </w:r>
      <w:r w:rsidR="00B50180">
        <w:rPr>
          <w:rFonts w:ascii="Times New Roman" w:hAnsi="Times New Roman" w:cs="Times New Roman"/>
          <w:sz w:val="28"/>
          <w:szCs w:val="28"/>
        </w:rPr>
        <w:t>,</w:t>
      </w:r>
      <w:r w:rsidR="001D3EDC" w:rsidRPr="001D3EDC">
        <w:rPr>
          <w:rFonts w:ascii="Times New Roman" w:hAnsi="Times New Roman" w:cs="Times New Roman"/>
          <w:sz w:val="28"/>
          <w:szCs w:val="28"/>
        </w:rPr>
        <w:t xml:space="preserve">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1D3EDC" w:rsidRDefault="003F6E53" w:rsidP="00B50180">
      <w:pPr>
        <w:pStyle w:val="ConsPlusNormal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E53">
        <w:rPr>
          <w:rFonts w:ascii="Times New Roman" w:hAnsi="Times New Roman" w:cs="Times New Roman"/>
          <w:sz w:val="28"/>
          <w:szCs w:val="28"/>
        </w:rPr>
        <w:t xml:space="preserve">Обязательные требования в сфере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</w:t>
      </w:r>
      <w:r>
        <w:rPr>
          <w:rFonts w:ascii="Times New Roman" w:hAnsi="Times New Roman" w:cs="Times New Roman"/>
          <w:sz w:val="28"/>
          <w:szCs w:val="28"/>
        </w:rPr>
        <w:t>законом от 27.07.2010 № 190-ФЗ «О теплоснабжении»</w:t>
      </w:r>
      <w:r w:rsidRPr="003F6E53">
        <w:rPr>
          <w:rFonts w:ascii="Times New Roman" w:hAnsi="Times New Roman" w:cs="Times New Roman"/>
          <w:sz w:val="28"/>
          <w:szCs w:val="28"/>
        </w:rPr>
        <w:t>.</w:t>
      </w:r>
    </w:p>
    <w:p w:rsidR="006E2C54" w:rsidRPr="006E2C54" w:rsidRDefault="00B50180" w:rsidP="006E2C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E2C54" w:rsidRPr="006E2C54">
        <w:rPr>
          <w:rFonts w:ascii="Times New Roman" w:hAnsi="Times New Roman" w:cs="Times New Roman"/>
          <w:sz w:val="28"/>
          <w:szCs w:val="28"/>
        </w:rPr>
        <w:t>Объектами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:rsidR="006E2C54" w:rsidRPr="006E2C54" w:rsidRDefault="006E2C54" w:rsidP="006E2C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C54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D3EDC" w:rsidRDefault="006E2C54" w:rsidP="006E2C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C54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E70BE0" w:rsidRDefault="00B50180" w:rsidP="00E70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E5386" w:rsidRPr="000E5386">
        <w:rPr>
          <w:rFonts w:ascii="Times New Roman" w:hAnsi="Times New Roman" w:cs="Times New Roman"/>
          <w:sz w:val="28"/>
          <w:szCs w:val="28"/>
        </w:rPr>
        <w:t>Под контролируемым лицом при осуществлении муниципального контроля понимаются организации, указанная в статье 31 Федерального закона № 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431E2A" w:rsidRPr="00E70BE0" w:rsidRDefault="00B50180" w:rsidP="00E70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41978" w:rsidRPr="0062113F">
        <w:rPr>
          <w:rFonts w:ascii="Times New Roman" w:hAnsi="Times New Roman" w:cs="Times New Roman"/>
          <w:sz w:val="28"/>
          <w:szCs w:val="28"/>
        </w:rPr>
        <w:t>На основании пункта 6</w:t>
      </w:r>
      <w:r w:rsidR="00431E2A" w:rsidRPr="0062113F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A41978" w:rsidRPr="0062113F">
        <w:rPr>
          <w:rFonts w:ascii="Times New Roman" w:hAnsi="Times New Roman" w:cs="Times New Roman"/>
          <w:sz w:val="28"/>
          <w:szCs w:val="28"/>
        </w:rPr>
        <w:t>98 Федерального</w:t>
      </w:r>
      <w:r w:rsidR="00431E2A" w:rsidRPr="0062113F">
        <w:rPr>
          <w:rFonts w:ascii="Times New Roman" w:hAnsi="Times New Roman" w:cs="Times New Roman"/>
          <w:sz w:val="28"/>
          <w:szCs w:val="28"/>
        </w:rPr>
        <w:t xml:space="preserve"> закона от 31.07.2020 № 248-ФЗ «О государственном контроле (надзоре) и муниципальном контроле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органы муниципального контроля </w:t>
      </w:r>
      <w:r w:rsidR="00431E2A" w:rsidRPr="0062113F">
        <w:rPr>
          <w:rFonts w:ascii="Times New Roman" w:hAnsi="Times New Roman" w:cs="Times New Roman"/>
          <w:sz w:val="28"/>
          <w:szCs w:val="28"/>
        </w:rPr>
        <w:t>проводят профилактические мероприятия, предусмотренные вышеуказанным Федеральным законом без утверждения программы профилактики причинения вреда (ущерба) охраняемым законом ценностям.</w:t>
      </w:r>
    </w:p>
    <w:p w:rsidR="00431E2A" w:rsidRPr="002B7173" w:rsidRDefault="00B50180" w:rsidP="00A419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9. Согласно пункту</w:t>
      </w:r>
      <w:r w:rsidR="00A41978" w:rsidRPr="00F74E74">
        <w:rPr>
          <w:rFonts w:ascii="Times New Roman" w:hAnsi="Times New Roman" w:cs="Times New Roman"/>
          <w:sz w:val="28"/>
          <w:szCs w:val="28"/>
          <w:lang w:val="ru-RU"/>
        </w:rPr>
        <w:t xml:space="preserve"> 2 статьи 45</w:t>
      </w:r>
      <w:r w:rsidR="00431E2A" w:rsidRPr="00F74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1978" w:rsidRPr="00F74E74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закона от 31.07.2020 </w:t>
      </w:r>
      <w:r w:rsidR="00431E2A" w:rsidRPr="00F74E74">
        <w:rPr>
          <w:rFonts w:ascii="Times New Roman" w:hAnsi="Times New Roman" w:cs="Times New Roman"/>
          <w:sz w:val="28"/>
          <w:szCs w:val="28"/>
          <w:lang w:val="ru-RU"/>
        </w:rPr>
        <w:t>№ 248-ФЗ «О государственном контроле (надзоре) и муниципальном контроле в Российской Федерации»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РФ.</w:t>
      </w:r>
    </w:p>
    <w:p w:rsidR="00431E2A" w:rsidRPr="002B7173" w:rsidRDefault="00431E2A" w:rsidP="00431E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Решением данной проблемы является активное проведение должностными лицами органа муниципального контроля профилактических мероприятий по вопросам, связанным с соблюдением обязательных требований и профилактикой рисков причинения вреда (ущерба) охраняемым законом ценностям, а также консультирования по вопросам, связанным с организацией и проведением муниципального контроля </w:t>
      </w:r>
      <w:r w:rsidR="0014554F" w:rsidRPr="0014554F">
        <w:rPr>
          <w:rFonts w:ascii="Times New Roman" w:hAnsi="Times New Roman" w:cs="Times New Roman"/>
          <w:sz w:val="28"/>
          <w:szCs w:val="28"/>
          <w:lang w:val="ru-RU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</w:t>
      </w:r>
      <w:r w:rsidR="00A41978">
        <w:rPr>
          <w:rFonts w:ascii="Times New Roman" w:hAnsi="Times New Roman" w:cs="Times New Roman"/>
          <w:sz w:val="28"/>
          <w:szCs w:val="28"/>
          <w:lang w:val="ru-RU"/>
        </w:rPr>
        <w:t>Белореченского муниципального образования</w:t>
      </w:r>
      <w:r w:rsidRPr="002B71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0180" w:rsidRDefault="00B50180" w:rsidP="00431E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 Анализ</w:t>
      </w:r>
      <w:r w:rsidRPr="002B60EA">
        <w:rPr>
          <w:rFonts w:ascii="Times New Roman" w:hAnsi="Times New Roman" w:cs="Times New Roman"/>
          <w:sz w:val="28"/>
          <w:szCs w:val="28"/>
          <w:lang w:val="ru-RU"/>
        </w:rPr>
        <w:t xml:space="preserve"> текущего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состояния осуществления </w:t>
      </w:r>
      <w:r w:rsidR="002B60EA" w:rsidRPr="002B60EA">
        <w:rPr>
          <w:rFonts w:ascii="Times New Roman" w:hAnsi="Times New Roman" w:cs="Times New Roman"/>
          <w:sz w:val="28"/>
          <w:szCs w:val="28"/>
          <w:lang w:val="ru-RU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</w:t>
      </w:r>
      <w:r w:rsidR="002B60EA">
        <w:rPr>
          <w:rFonts w:ascii="Times New Roman" w:hAnsi="Times New Roman" w:cs="Times New Roman"/>
          <w:sz w:val="28"/>
          <w:szCs w:val="28"/>
          <w:lang w:val="ru-RU"/>
        </w:rPr>
        <w:t>ъектов теплоснабжения на территории</w:t>
      </w:r>
      <w:r w:rsidR="002B60EA" w:rsidRPr="002B6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60EA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поселения Белореченского </w:t>
      </w:r>
      <w:r w:rsidR="002B60EA" w:rsidRPr="002B60EA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описание текущего развития профилактической деятельности на данный момент </w:t>
      </w:r>
      <w:r w:rsidRPr="002B60EA">
        <w:rPr>
          <w:rFonts w:ascii="Times New Roman" w:hAnsi="Times New Roman" w:cs="Times New Roman"/>
          <w:sz w:val="28"/>
          <w:szCs w:val="28"/>
          <w:lang w:val="ru-RU"/>
        </w:rPr>
        <w:t>не представляется возможным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связи с </w:t>
      </w:r>
      <w:r w:rsidR="00D563E6">
        <w:rPr>
          <w:rFonts w:ascii="Times New Roman" w:hAnsi="Times New Roman" w:cs="Times New Roman"/>
          <w:sz w:val="28"/>
          <w:szCs w:val="28"/>
          <w:lang w:val="ru-RU"/>
        </w:rPr>
        <w:t>осуществлением данного вида муниципального контроля с 01.01.2022 года.</w:t>
      </w:r>
    </w:p>
    <w:p w:rsidR="002B60EA" w:rsidRPr="00423E77" w:rsidRDefault="002B60EA" w:rsidP="00D563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515AAA" w:rsidRDefault="00D563E6" w:rsidP="00431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Цели и задачи реализации П</w:t>
      </w:r>
      <w:r w:rsidR="00431E2A" w:rsidRPr="00515AAA">
        <w:rPr>
          <w:rFonts w:ascii="Times New Roman" w:hAnsi="Times New Roman" w:cs="Times New Roman"/>
          <w:b/>
          <w:sz w:val="28"/>
          <w:szCs w:val="28"/>
          <w:lang w:val="ru-RU"/>
        </w:rPr>
        <w:t>рограммы профилактики</w:t>
      </w:r>
    </w:p>
    <w:p w:rsidR="00431E2A" w:rsidRPr="00515AAA" w:rsidRDefault="00431E2A" w:rsidP="00431E2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515AAA" w:rsidRDefault="00D563E6" w:rsidP="00D563E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 Целями реализации П</w:t>
      </w:r>
      <w:r w:rsidR="0014554F">
        <w:rPr>
          <w:rFonts w:ascii="Times New Roman" w:hAnsi="Times New Roman" w:cs="Times New Roman"/>
          <w:sz w:val="28"/>
          <w:szCs w:val="28"/>
          <w:lang w:val="ru-RU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профилактики </w:t>
      </w:r>
      <w:r w:rsidR="0014554F">
        <w:rPr>
          <w:rFonts w:ascii="Times New Roman" w:hAnsi="Times New Roman" w:cs="Times New Roman"/>
          <w:sz w:val="28"/>
          <w:szCs w:val="28"/>
          <w:lang w:val="ru-RU"/>
        </w:rPr>
        <w:t>являю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>тся:</w:t>
      </w:r>
    </w:p>
    <w:p w:rsidR="0014554F" w:rsidRPr="0014554F" w:rsidRDefault="0014554F" w:rsidP="00D563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554F">
        <w:rPr>
          <w:rFonts w:ascii="Times New Roman" w:hAnsi="Times New Roman" w:cs="Times New Roman"/>
          <w:sz w:val="28"/>
          <w:szCs w:val="28"/>
          <w:lang w:val="ru-RU"/>
        </w:rPr>
        <w:t>1) стимулирование добросовестного соблюдения обязательных требований контролируемым лицом;</w:t>
      </w:r>
    </w:p>
    <w:p w:rsidR="0014554F" w:rsidRPr="0014554F" w:rsidRDefault="0014554F" w:rsidP="001455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554F">
        <w:rPr>
          <w:rFonts w:ascii="Times New Roman" w:hAnsi="Times New Roman" w:cs="Times New Roman"/>
          <w:sz w:val="28"/>
          <w:szCs w:val="28"/>
          <w:lang w:val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организацией;</w:t>
      </w:r>
    </w:p>
    <w:p w:rsidR="00431E2A" w:rsidRPr="00515AAA" w:rsidRDefault="0014554F" w:rsidP="001455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554F">
        <w:rPr>
          <w:rFonts w:ascii="Times New Roman" w:hAnsi="Times New Roman" w:cs="Times New Roman"/>
          <w:sz w:val="28"/>
          <w:szCs w:val="28"/>
          <w:lang w:val="ru-RU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431E2A" w:rsidRDefault="00D563E6" w:rsidP="00D563E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2. Задачами </w:t>
      </w:r>
      <w:r w:rsidR="0014554F">
        <w:rPr>
          <w:rFonts w:ascii="Times New Roman" w:hAnsi="Times New Roman" w:cs="Times New Roman"/>
          <w:sz w:val="28"/>
          <w:szCs w:val="28"/>
          <w:lang w:val="ru-RU"/>
        </w:rPr>
        <w:t xml:space="preserve">реализации 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>программы являются:</w:t>
      </w:r>
    </w:p>
    <w:p w:rsidR="0014554F" w:rsidRPr="0014554F" w:rsidRDefault="0014554F" w:rsidP="001455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554F">
        <w:rPr>
          <w:rFonts w:ascii="Times New Roman" w:hAnsi="Times New Roman" w:cs="Times New Roman"/>
          <w:sz w:val="28"/>
          <w:szCs w:val="28"/>
          <w:lang w:val="ru-RU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</w:t>
      </w:r>
      <w:r>
        <w:rPr>
          <w:rFonts w:ascii="Times New Roman" w:hAnsi="Times New Roman" w:cs="Times New Roman"/>
          <w:sz w:val="28"/>
          <w:szCs w:val="28"/>
          <w:lang w:val="ru-RU"/>
        </w:rPr>
        <w:t>ной теплоснабжающей организации</w:t>
      </w:r>
      <w:r w:rsidRPr="0014554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4554F" w:rsidRPr="0014554F" w:rsidRDefault="0014554F" w:rsidP="001455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554F">
        <w:rPr>
          <w:rFonts w:ascii="Times New Roman" w:hAnsi="Times New Roman" w:cs="Times New Roman"/>
          <w:sz w:val="28"/>
          <w:szCs w:val="28"/>
          <w:lang w:val="ru-RU"/>
        </w:rPr>
        <w:t>2) повышение правосознания и правовой культуры юридических лиц в сфере строительства, реконструкции и (или) модернизации объектов теплоснабжения;</w:t>
      </w:r>
    </w:p>
    <w:p w:rsidR="0014554F" w:rsidRPr="00515AAA" w:rsidRDefault="0014554F" w:rsidP="001455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554F">
        <w:rPr>
          <w:rFonts w:ascii="Times New Roman" w:hAnsi="Times New Roman" w:cs="Times New Roman"/>
          <w:sz w:val="28"/>
          <w:szCs w:val="28"/>
          <w:lang w:val="ru-RU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431E2A" w:rsidRPr="0014554F" w:rsidRDefault="0014554F" w:rsidP="0014554F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31E2A" w:rsidRPr="0014554F">
        <w:rPr>
          <w:rFonts w:ascii="Times New Roman" w:hAnsi="Times New Roman" w:cs="Times New Roman"/>
          <w:sz w:val="28"/>
          <w:szCs w:val="28"/>
          <w:lang w:val="ru-RU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E37D91" w:rsidRDefault="00E37D91" w:rsidP="00431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63E6" w:rsidRDefault="00D563E6" w:rsidP="00431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="00E45838">
        <w:rPr>
          <w:rFonts w:ascii="Times New Roman" w:hAnsi="Times New Roman" w:cs="Times New Roman"/>
          <w:b/>
          <w:sz w:val="28"/>
          <w:szCs w:val="28"/>
          <w:lang w:val="ru-RU"/>
        </w:rPr>
        <w:t>.  Перечень</w:t>
      </w:r>
      <w:r w:rsidR="00431E2A"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профилактических</w:t>
      </w: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мероприятий, сроки (периодичность)</w:t>
      </w:r>
    </w:p>
    <w:p w:rsidR="00431E2A" w:rsidRPr="00515AAA" w:rsidRDefault="00D563E6" w:rsidP="00431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их проведения</w:t>
      </w:r>
    </w:p>
    <w:p w:rsidR="0031328E" w:rsidRDefault="0031328E" w:rsidP="0031328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31328E" w:rsidRPr="0031328E" w:rsidTr="00F10AE1">
        <w:tc>
          <w:tcPr>
            <w:tcW w:w="696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4245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профилактического мероприятия</w:t>
            </w:r>
          </w:p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Срок </w:t>
            </w:r>
          </w:p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реализации</w:t>
            </w:r>
          </w:p>
        </w:tc>
        <w:tc>
          <w:tcPr>
            <w:tcW w:w="2347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Ответственные должностные лица</w:t>
            </w:r>
          </w:p>
        </w:tc>
      </w:tr>
      <w:tr w:rsidR="0031328E" w:rsidRPr="00D757BE" w:rsidTr="00F10AE1">
        <w:tc>
          <w:tcPr>
            <w:tcW w:w="696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4245" w:type="dxa"/>
          </w:tcPr>
          <w:p w:rsidR="0031328E" w:rsidRPr="0031328E" w:rsidRDefault="0031328E" w:rsidP="00D563E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 w:rsidR="00D563E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поселения Белореченского муниципального образования</w:t>
            </w:r>
          </w:p>
        </w:tc>
        <w:tc>
          <w:tcPr>
            <w:tcW w:w="2340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по ЖКХ в сфере теплоснабжения и ТКО отдела муниципального хозяйства</w:t>
            </w:r>
          </w:p>
        </w:tc>
      </w:tr>
      <w:tr w:rsidR="0031328E" w:rsidRPr="00D757BE" w:rsidTr="00F10AE1">
        <w:tc>
          <w:tcPr>
            <w:tcW w:w="696" w:type="dxa"/>
          </w:tcPr>
          <w:p w:rsidR="0031328E" w:rsidRPr="0031328E" w:rsidRDefault="005E1779" w:rsidP="00F10AE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</w:t>
            </w:r>
          </w:p>
        </w:tc>
        <w:tc>
          <w:tcPr>
            <w:tcW w:w="4245" w:type="dxa"/>
          </w:tcPr>
          <w:p w:rsidR="0031328E" w:rsidRPr="0031328E" w:rsidRDefault="0031328E" w:rsidP="00F10AE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текстов нормативных правовых актов, регулирующих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      </w:r>
          </w:p>
        </w:tc>
        <w:tc>
          <w:tcPr>
            <w:tcW w:w="2340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31328E" w:rsidRPr="0031328E" w:rsidRDefault="0031328E" w:rsidP="0031328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по ЖКХ в сфере теплоснабжения и ТКО отдела муниципального хозяйства</w:t>
            </w:r>
          </w:p>
        </w:tc>
      </w:tr>
      <w:tr w:rsidR="0031328E" w:rsidRPr="00D757BE" w:rsidTr="00F10AE1">
        <w:tc>
          <w:tcPr>
            <w:tcW w:w="696" w:type="dxa"/>
          </w:tcPr>
          <w:p w:rsidR="0031328E" w:rsidRPr="0031328E" w:rsidRDefault="005E1779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1.2</w:t>
            </w:r>
          </w:p>
        </w:tc>
        <w:tc>
          <w:tcPr>
            <w:tcW w:w="4245" w:type="dxa"/>
          </w:tcPr>
          <w:p w:rsidR="0031328E" w:rsidRPr="0031328E" w:rsidRDefault="0031328E" w:rsidP="00F10AE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 w:rsidRPr="00313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теплоснабжения, о сроках и порядке их вступления в силу;</w:t>
            </w:r>
          </w:p>
        </w:tc>
        <w:tc>
          <w:tcPr>
            <w:tcW w:w="2340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по ЖКХ в сфере теплоснабжения и ТКО отдела муниципального хозяйства</w:t>
            </w:r>
          </w:p>
        </w:tc>
      </w:tr>
      <w:tr w:rsidR="0031328E" w:rsidRPr="00D757BE" w:rsidTr="00F10AE1">
        <w:tc>
          <w:tcPr>
            <w:tcW w:w="696" w:type="dxa"/>
          </w:tcPr>
          <w:p w:rsidR="0031328E" w:rsidRPr="0031328E" w:rsidRDefault="005E1779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1.3</w:t>
            </w:r>
          </w:p>
        </w:tc>
        <w:tc>
          <w:tcPr>
            <w:tcW w:w="4245" w:type="dxa"/>
          </w:tcPr>
          <w:p w:rsidR="0031328E" w:rsidRPr="0031328E" w:rsidRDefault="00D757BE" w:rsidP="00950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hyperlink r:id="rId9" w:history="1">
              <w:r w:rsidR="0031328E" w:rsidRPr="0031328E">
                <w:rPr>
                  <w:rFonts w:ascii="Times New Roman" w:hAnsi="Times New Roman" w:cs="Times New Roman"/>
                  <w:sz w:val="28"/>
                  <w:szCs w:val="28"/>
                  <w:lang w:val="ru-RU" w:eastAsia="ru-RU"/>
                </w:rPr>
                <w:t>перечня</w:t>
              </w:r>
            </w:hyperlink>
            <w:r w:rsidR="0031328E" w:rsidRPr="0031328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нормативных правовых актов, содержащих обязательные требования, оценка соблюдения которых является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</w:t>
            </w:r>
            <w:r w:rsidR="0031328E" w:rsidRPr="0031328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теплоснабжения,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</w:tcPr>
          <w:p w:rsidR="0031328E" w:rsidRPr="0031328E" w:rsidRDefault="00C3498D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01.03</w:t>
            </w:r>
            <w:r w:rsidR="0031328E"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.2022</w:t>
            </w:r>
          </w:p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по ЖКХ в сфере теплоснабжения и ТКО отдела муниципального хозяйства</w:t>
            </w:r>
          </w:p>
        </w:tc>
      </w:tr>
      <w:tr w:rsidR="0031328E" w:rsidRPr="00D757BE" w:rsidTr="00F10AE1">
        <w:tc>
          <w:tcPr>
            <w:tcW w:w="696" w:type="dxa"/>
          </w:tcPr>
          <w:p w:rsidR="0031328E" w:rsidRPr="0031328E" w:rsidRDefault="005E1779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245" w:type="dxa"/>
          </w:tcPr>
          <w:p w:rsidR="0031328E" w:rsidRPr="0031328E" w:rsidRDefault="0031328E" w:rsidP="00F10AE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0" w:history="1">
              <w:r w:rsidRPr="00E32E62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="00E32E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обязательных тре</w:t>
            </w:r>
            <w:r w:rsidR="005923AC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бованиях в Российской Федерации»</w:t>
            </w: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  <w:tc>
          <w:tcPr>
            <w:tcW w:w="2340" w:type="dxa"/>
          </w:tcPr>
          <w:p w:rsidR="0031328E" w:rsidRPr="0031328E" w:rsidRDefault="00C3498D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01.03</w:t>
            </w:r>
            <w:r w:rsidR="0031328E"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.2022</w:t>
            </w:r>
          </w:p>
        </w:tc>
        <w:tc>
          <w:tcPr>
            <w:tcW w:w="2347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по ЖКХ в сфере теплоснабжения и ТКО отдела муниципального хозяйства</w:t>
            </w:r>
          </w:p>
        </w:tc>
      </w:tr>
      <w:tr w:rsidR="0031328E" w:rsidRPr="00D757BE" w:rsidTr="00F10AE1">
        <w:tc>
          <w:tcPr>
            <w:tcW w:w="696" w:type="dxa"/>
          </w:tcPr>
          <w:p w:rsidR="0031328E" w:rsidRPr="0031328E" w:rsidRDefault="005E1779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  <w:r w:rsidR="0031328E"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245" w:type="dxa"/>
          </w:tcPr>
          <w:p w:rsidR="0031328E" w:rsidRPr="0031328E" w:rsidRDefault="0031328E" w:rsidP="00F10AE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31328E" w:rsidRPr="0031328E" w:rsidRDefault="0031328E" w:rsidP="00F10AE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31328E" w:rsidRPr="0031328E" w:rsidRDefault="0031328E" w:rsidP="0031328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по ЖКХ в сфере теплоснабжения и ТКО отдела муниципального хозяйства</w:t>
            </w:r>
          </w:p>
        </w:tc>
      </w:tr>
      <w:tr w:rsidR="0031328E" w:rsidRPr="00D757BE" w:rsidTr="00F10AE1">
        <w:tc>
          <w:tcPr>
            <w:tcW w:w="696" w:type="dxa"/>
          </w:tcPr>
          <w:p w:rsidR="0031328E" w:rsidRPr="0031328E" w:rsidRDefault="005E1779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  <w:r w:rsidR="0031328E"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245" w:type="dxa"/>
          </w:tcPr>
          <w:p w:rsidR="0031328E" w:rsidRPr="0031328E" w:rsidRDefault="0031328E" w:rsidP="00F10AE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31328E" w:rsidRPr="0031328E" w:rsidRDefault="0031328E" w:rsidP="00F10AE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31328E" w:rsidRPr="0031328E" w:rsidRDefault="00C3498D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01.03</w:t>
            </w:r>
            <w:r w:rsidR="0031328E"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.2022</w:t>
            </w:r>
          </w:p>
        </w:tc>
        <w:tc>
          <w:tcPr>
            <w:tcW w:w="2347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по ЖКХ в сфере теплоснабжения и ТКО отдела муниципального хозяйства</w:t>
            </w:r>
          </w:p>
        </w:tc>
      </w:tr>
      <w:tr w:rsidR="0031328E" w:rsidRPr="00D757BE" w:rsidTr="00F10AE1">
        <w:tc>
          <w:tcPr>
            <w:tcW w:w="696" w:type="dxa"/>
          </w:tcPr>
          <w:p w:rsidR="0031328E" w:rsidRPr="0031328E" w:rsidRDefault="005E1779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1.7</w:t>
            </w:r>
          </w:p>
        </w:tc>
        <w:tc>
          <w:tcPr>
            <w:tcW w:w="4245" w:type="dxa"/>
          </w:tcPr>
          <w:p w:rsidR="0031328E" w:rsidRPr="0031328E" w:rsidRDefault="0031328E" w:rsidP="00F10AE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31328E" w:rsidRPr="0031328E" w:rsidRDefault="0031328E" w:rsidP="00F10AE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31328E" w:rsidRPr="0031328E" w:rsidRDefault="00C3498D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01.03</w:t>
            </w:r>
            <w:r w:rsidR="0031328E"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.2022</w:t>
            </w:r>
          </w:p>
        </w:tc>
        <w:tc>
          <w:tcPr>
            <w:tcW w:w="2347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по ЖКХ в сфере теплоснабжения и ТКО отдела муниципального хозяйства</w:t>
            </w:r>
          </w:p>
        </w:tc>
      </w:tr>
      <w:tr w:rsidR="0031328E" w:rsidRPr="00D757BE" w:rsidTr="00F10AE1">
        <w:tc>
          <w:tcPr>
            <w:tcW w:w="696" w:type="dxa"/>
          </w:tcPr>
          <w:p w:rsidR="0031328E" w:rsidRPr="0031328E" w:rsidRDefault="005E1779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1.8</w:t>
            </w:r>
          </w:p>
        </w:tc>
        <w:tc>
          <w:tcPr>
            <w:tcW w:w="4245" w:type="dxa"/>
          </w:tcPr>
          <w:p w:rsidR="0031328E" w:rsidRPr="0031328E" w:rsidRDefault="0031328E" w:rsidP="00F10AE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доклада о муниципальном контроле</w:t>
            </w:r>
            <w:r w:rsidRPr="00313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теплоснабжения.</w:t>
            </w:r>
          </w:p>
          <w:p w:rsidR="0031328E" w:rsidRPr="0031328E" w:rsidRDefault="0031328E" w:rsidP="00F10AE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31328E" w:rsidRDefault="00C3498D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 01.07.2022</w:t>
            </w:r>
          </w:p>
          <w:p w:rsidR="00C3498D" w:rsidRPr="0031328E" w:rsidRDefault="00C3498D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(за 2021 год доклад не </w:t>
            </w:r>
            <w:r w:rsidR="00F942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готовится) </w:t>
            </w:r>
          </w:p>
        </w:tc>
        <w:tc>
          <w:tcPr>
            <w:tcW w:w="2347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по ЖКХ в сфере теплоснабжения и ТКО отдела муниципального хозяйства</w:t>
            </w:r>
          </w:p>
        </w:tc>
      </w:tr>
      <w:tr w:rsidR="0031328E" w:rsidRPr="00D757BE" w:rsidTr="00F10AE1">
        <w:tc>
          <w:tcPr>
            <w:tcW w:w="696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</w:t>
            </w:r>
          </w:p>
        </w:tc>
        <w:tc>
          <w:tcPr>
            <w:tcW w:w="4245" w:type="dxa"/>
          </w:tcPr>
          <w:p w:rsidR="0031328E" w:rsidRPr="0031328E" w:rsidRDefault="0031328E" w:rsidP="00F10AE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Объявление предостережения о недопустимости нарушения </w:t>
            </w: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обязательных требований. </w:t>
            </w:r>
          </w:p>
        </w:tc>
        <w:tc>
          <w:tcPr>
            <w:tcW w:w="2340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в течение года </w:t>
            </w:r>
          </w:p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(при наличии </w:t>
            </w: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оснований)</w:t>
            </w:r>
          </w:p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Главный специалист по </w:t>
            </w: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ЖКХ в сфере теплоснабжения и ТКО отдела муниципального хозяйства</w:t>
            </w:r>
          </w:p>
        </w:tc>
      </w:tr>
      <w:tr w:rsidR="0031328E" w:rsidRPr="00D757BE" w:rsidTr="00F10AE1">
        <w:tc>
          <w:tcPr>
            <w:tcW w:w="696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45" w:type="dxa"/>
          </w:tcPr>
          <w:p w:rsidR="0031328E" w:rsidRPr="0031328E" w:rsidRDefault="0031328E" w:rsidP="005E177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Консультирование посредством </w:t>
            </w:r>
            <w:r w:rsidR="005E17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телефонной </w:t>
            </w: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связи, на личном приеме либо в ходе проведения профилактического мероприятия, контро</w:t>
            </w:r>
            <w:r w:rsidR="00F942C8">
              <w:rPr>
                <w:rFonts w:ascii="Times New Roman" w:hAnsi="Times New Roman" w:cs="Times New Roman"/>
                <w:b w:val="0"/>
                <w:sz w:val="28"/>
                <w:szCs w:val="28"/>
              </w:rPr>
              <w:t>льного (надзорного) мероприятия.</w:t>
            </w:r>
          </w:p>
        </w:tc>
        <w:tc>
          <w:tcPr>
            <w:tcW w:w="2340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347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по ЖКХ в сфере теплоснабжения и ТКО отдела муниципального хозяйства</w:t>
            </w:r>
          </w:p>
        </w:tc>
      </w:tr>
      <w:tr w:rsidR="0031328E" w:rsidRPr="00D757BE" w:rsidTr="00F10AE1">
        <w:tc>
          <w:tcPr>
            <w:tcW w:w="696" w:type="dxa"/>
          </w:tcPr>
          <w:p w:rsidR="0031328E" w:rsidRPr="0031328E" w:rsidRDefault="0031328E" w:rsidP="00F10AE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 </w:t>
            </w:r>
          </w:p>
        </w:tc>
        <w:tc>
          <w:tcPr>
            <w:tcW w:w="4245" w:type="dxa"/>
          </w:tcPr>
          <w:p w:rsidR="0031328E" w:rsidRPr="0031328E" w:rsidRDefault="0031328E" w:rsidP="00F10AE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Профилактический визит</w:t>
            </w:r>
            <w:r w:rsidRPr="0031328E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в целях </w:t>
            </w: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</w:tc>
        <w:tc>
          <w:tcPr>
            <w:tcW w:w="2340" w:type="dxa"/>
          </w:tcPr>
          <w:p w:rsid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1 раз в год</w:t>
            </w:r>
          </w:p>
          <w:p w:rsidR="00F942C8" w:rsidRPr="00F942C8" w:rsidRDefault="00F942C8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квартал)</w:t>
            </w:r>
          </w:p>
        </w:tc>
        <w:tc>
          <w:tcPr>
            <w:tcW w:w="2347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по ЖКХ в сфере теплоснабжения и ТКО отдела муниципального хозяйства</w:t>
            </w:r>
          </w:p>
        </w:tc>
      </w:tr>
    </w:tbl>
    <w:p w:rsidR="00C0520F" w:rsidRPr="0031328E" w:rsidRDefault="00C0520F" w:rsidP="00C0520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515AAA" w:rsidRDefault="00431E2A" w:rsidP="00431E2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515AAA" w:rsidRDefault="005E1779" w:rsidP="00431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431E2A"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Показатели результативности 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эффективности П</w:t>
      </w:r>
      <w:r w:rsidR="00431E2A" w:rsidRPr="00515AAA">
        <w:rPr>
          <w:rFonts w:ascii="Times New Roman" w:hAnsi="Times New Roman" w:cs="Times New Roman"/>
          <w:b/>
          <w:sz w:val="28"/>
          <w:szCs w:val="28"/>
          <w:lang w:val="ru-RU"/>
        </w:rPr>
        <w:t>рограммы профилактики</w:t>
      </w:r>
    </w:p>
    <w:p w:rsidR="00431E2A" w:rsidRPr="00515AAA" w:rsidRDefault="00431E2A" w:rsidP="00431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1E2A" w:rsidRDefault="001C7FE3" w:rsidP="00431E2A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>Для оценки мероприятий по профилактике рисков причинения вреда (ущерба) охраняемым законом ценностям по итогам отчетного пери</w:t>
      </w:r>
      <w:r w:rsidR="005E1779">
        <w:rPr>
          <w:rFonts w:ascii="Times New Roman" w:hAnsi="Times New Roman" w:cs="Times New Roman"/>
          <w:sz w:val="28"/>
          <w:szCs w:val="28"/>
          <w:lang w:val="ru-RU"/>
        </w:rPr>
        <w:t>ода, с учетом достижения целей П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>рограммы профи</w:t>
      </w:r>
      <w:r w:rsidR="005E1779">
        <w:rPr>
          <w:rFonts w:ascii="Times New Roman" w:hAnsi="Times New Roman" w:cs="Times New Roman"/>
          <w:sz w:val="28"/>
          <w:szCs w:val="28"/>
          <w:lang w:val="ru-RU"/>
        </w:rPr>
        <w:t>лактики нарушений, в указанной П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>рограмме установлены следующие отчетные показатели:</w:t>
      </w:r>
    </w:p>
    <w:p w:rsidR="00431E2A" w:rsidRDefault="00431E2A" w:rsidP="00431E2A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737"/>
        <w:gridCol w:w="2694"/>
      </w:tblGrid>
      <w:tr w:rsidR="00EC0CED" w:rsidRPr="00EC0CED" w:rsidTr="00EC0C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D" w:rsidRPr="00EC0CED" w:rsidRDefault="00EC0CED" w:rsidP="00F1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E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D" w:rsidRPr="00EC0CED" w:rsidRDefault="00EC0CED" w:rsidP="00F1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E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D" w:rsidRPr="00EC0CED" w:rsidRDefault="00EC0CED" w:rsidP="00F1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ED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EC0CED" w:rsidRPr="00EC0CED" w:rsidTr="00EC0C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D" w:rsidRPr="00EC0CED" w:rsidRDefault="00EC0CED" w:rsidP="00F1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D" w:rsidRPr="00EC0CED" w:rsidRDefault="00EC0CED" w:rsidP="001C7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Полнота информации, размещенной на официальном сайте </w:t>
            </w:r>
            <w:r w:rsidR="001C7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администрации городского поселения </w:t>
            </w:r>
            <w:r w:rsidR="001C7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Белореченского муниципального образования </w:t>
            </w:r>
            <w:r w:rsidRPr="00EC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D" w:rsidRPr="00EC0CED" w:rsidRDefault="00EC0CED" w:rsidP="00F1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100 %</w:t>
            </w:r>
          </w:p>
        </w:tc>
      </w:tr>
      <w:tr w:rsidR="00EC0CED" w:rsidRPr="00EC0CED" w:rsidTr="00EC0C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D" w:rsidRPr="00EC0CED" w:rsidRDefault="00EC0CED" w:rsidP="00F1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D" w:rsidRPr="00EC0CED" w:rsidRDefault="00EC0CED" w:rsidP="00F10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D" w:rsidRPr="00EC0CED" w:rsidRDefault="00EC0CED" w:rsidP="00F1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ED"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  <w:tr w:rsidR="00EC0CED" w:rsidRPr="00EC0CED" w:rsidTr="00EC0C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D" w:rsidRPr="00EC0CED" w:rsidRDefault="00EC0CED" w:rsidP="00F1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D" w:rsidRPr="00EC0CED" w:rsidRDefault="00EC0CED" w:rsidP="00F10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D" w:rsidRPr="00EC0CED" w:rsidRDefault="00EC0CED" w:rsidP="00F1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ED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EC0CED" w:rsidRDefault="00EC0CED" w:rsidP="00EC0CED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ru-RU"/>
        </w:rPr>
      </w:pPr>
    </w:p>
    <w:p w:rsidR="00EC0CED" w:rsidRPr="00EC0CED" w:rsidRDefault="00EC0CED" w:rsidP="00D816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0CED">
        <w:rPr>
          <w:rFonts w:ascii="Times New Roman" w:hAnsi="Times New Roman" w:cs="Times New Roman"/>
          <w:sz w:val="28"/>
          <w:szCs w:val="28"/>
          <w:lang w:val="ru-RU"/>
        </w:rPr>
        <w:t>Для оценки эффективности и результативности программы используются следующие показатели: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6"/>
        <w:gridCol w:w="2027"/>
        <w:gridCol w:w="1886"/>
        <w:gridCol w:w="1680"/>
        <w:gridCol w:w="2581"/>
      </w:tblGrid>
      <w:tr w:rsidR="00EC0CED" w:rsidRPr="00EC0CED" w:rsidTr="00EC0CED">
        <w:tc>
          <w:tcPr>
            <w:tcW w:w="1886" w:type="dxa"/>
          </w:tcPr>
          <w:p w:rsidR="00EC0CED" w:rsidRPr="00EC0CED" w:rsidRDefault="00EC0CED" w:rsidP="00F1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CE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2027" w:type="dxa"/>
          </w:tcPr>
          <w:p w:rsidR="00EC0CED" w:rsidRPr="00EC0CED" w:rsidRDefault="00EC0CED" w:rsidP="00F1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CED">
              <w:rPr>
                <w:rFonts w:ascii="Times New Roman" w:hAnsi="Times New Roman" w:cs="Times New Roman"/>
                <w:sz w:val="28"/>
                <w:szCs w:val="28"/>
              </w:rPr>
              <w:t>60% и менее</w:t>
            </w:r>
          </w:p>
        </w:tc>
        <w:tc>
          <w:tcPr>
            <w:tcW w:w="1886" w:type="dxa"/>
          </w:tcPr>
          <w:p w:rsidR="00EC0CED" w:rsidRPr="00EC0CED" w:rsidRDefault="00EC0CED" w:rsidP="00F1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CED">
              <w:rPr>
                <w:rFonts w:ascii="Times New Roman" w:hAnsi="Times New Roman" w:cs="Times New Roman"/>
                <w:sz w:val="28"/>
                <w:szCs w:val="28"/>
              </w:rPr>
              <w:t>61-85%</w:t>
            </w:r>
          </w:p>
        </w:tc>
        <w:tc>
          <w:tcPr>
            <w:tcW w:w="1680" w:type="dxa"/>
          </w:tcPr>
          <w:p w:rsidR="00EC0CED" w:rsidRPr="00EC0CED" w:rsidRDefault="00EC0CED" w:rsidP="00F1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CED">
              <w:rPr>
                <w:rFonts w:ascii="Times New Roman" w:hAnsi="Times New Roman" w:cs="Times New Roman"/>
                <w:sz w:val="28"/>
                <w:szCs w:val="28"/>
              </w:rPr>
              <w:t>86-99%</w:t>
            </w:r>
          </w:p>
        </w:tc>
        <w:tc>
          <w:tcPr>
            <w:tcW w:w="2581" w:type="dxa"/>
          </w:tcPr>
          <w:p w:rsidR="00EC0CED" w:rsidRPr="00EC0CED" w:rsidRDefault="00EC0CED" w:rsidP="00F1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CED">
              <w:rPr>
                <w:rFonts w:ascii="Times New Roman" w:hAnsi="Times New Roman" w:cs="Times New Roman"/>
                <w:sz w:val="28"/>
                <w:szCs w:val="28"/>
              </w:rPr>
              <w:t>100% и более</w:t>
            </w:r>
          </w:p>
        </w:tc>
      </w:tr>
      <w:tr w:rsidR="00EC0CED" w:rsidRPr="00EC0CED" w:rsidTr="00EC0CED">
        <w:tc>
          <w:tcPr>
            <w:tcW w:w="1886" w:type="dxa"/>
          </w:tcPr>
          <w:p w:rsidR="00EC0CED" w:rsidRPr="00EC0CED" w:rsidRDefault="00EC0CED" w:rsidP="00F1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CED">
              <w:rPr>
                <w:rFonts w:ascii="Times New Roman" w:hAnsi="Times New Roman" w:cs="Times New Roman"/>
                <w:sz w:val="28"/>
                <w:szCs w:val="28"/>
              </w:rPr>
              <w:t>Эффект</w:t>
            </w:r>
          </w:p>
        </w:tc>
        <w:tc>
          <w:tcPr>
            <w:tcW w:w="2027" w:type="dxa"/>
          </w:tcPr>
          <w:p w:rsidR="00EC0CED" w:rsidRPr="00EC0CED" w:rsidRDefault="00EC0CED" w:rsidP="00F1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CED">
              <w:rPr>
                <w:rFonts w:ascii="Times New Roman" w:hAnsi="Times New Roman" w:cs="Times New Roman"/>
                <w:sz w:val="28"/>
                <w:szCs w:val="28"/>
              </w:rPr>
              <w:t>Недопустимый</w:t>
            </w:r>
          </w:p>
        </w:tc>
        <w:tc>
          <w:tcPr>
            <w:tcW w:w="1886" w:type="dxa"/>
          </w:tcPr>
          <w:p w:rsidR="00EC0CED" w:rsidRPr="00EC0CED" w:rsidRDefault="00EC0CED" w:rsidP="00F1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CED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680" w:type="dxa"/>
          </w:tcPr>
          <w:p w:rsidR="00EC0CED" w:rsidRPr="00EC0CED" w:rsidRDefault="00EC0CED" w:rsidP="00F1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CED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</w:p>
        </w:tc>
        <w:tc>
          <w:tcPr>
            <w:tcW w:w="2581" w:type="dxa"/>
          </w:tcPr>
          <w:p w:rsidR="00EC0CED" w:rsidRPr="00EC0CED" w:rsidRDefault="00EC0CED" w:rsidP="00F10AE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CED">
              <w:rPr>
                <w:rFonts w:ascii="Times New Roman" w:hAnsi="Times New Roman" w:cs="Times New Roman"/>
                <w:sz w:val="28"/>
                <w:szCs w:val="28"/>
              </w:rPr>
              <w:t>Эффективный</w:t>
            </w:r>
          </w:p>
        </w:tc>
      </w:tr>
    </w:tbl>
    <w:p w:rsidR="00431E2A" w:rsidRDefault="00431E2A" w:rsidP="00D8160A">
      <w:pPr>
        <w:rPr>
          <w:rFonts w:ascii="Times New Roman" w:hAnsi="Times New Roman" w:cs="Times New Roman"/>
          <w:sz w:val="28"/>
          <w:szCs w:val="28"/>
          <w:lang w:val="ru-RU"/>
        </w:rPr>
        <w:sectPr w:rsidR="00431E2A" w:rsidSect="00785490">
          <w:headerReference w:type="default" r:id="rId11"/>
          <w:pgSz w:w="11906" w:h="16838"/>
          <w:pgMar w:top="567" w:right="567" w:bottom="1276" w:left="1134" w:header="709" w:footer="709" w:gutter="0"/>
          <w:cols w:space="708"/>
          <w:titlePg/>
          <w:docGrid w:linePitch="360"/>
        </w:sectPr>
      </w:pPr>
    </w:p>
    <w:p w:rsidR="00984EB3" w:rsidRPr="00984EB3" w:rsidRDefault="00984EB3" w:rsidP="00D8160A">
      <w:pPr>
        <w:rPr>
          <w:rFonts w:asciiTheme="minorHAnsi" w:hAnsiTheme="minorHAnsi"/>
          <w:lang w:val="ru-RU"/>
        </w:rPr>
      </w:pPr>
    </w:p>
    <w:sectPr w:rsidR="00984EB3" w:rsidRPr="00984EB3" w:rsidSect="00515AAA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E8D" w:rsidRDefault="00342E8D">
      <w:r>
        <w:separator/>
      </w:r>
    </w:p>
  </w:endnote>
  <w:endnote w:type="continuationSeparator" w:id="0">
    <w:p w:rsidR="00342E8D" w:rsidRDefault="0034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E8D" w:rsidRDefault="00342E8D">
      <w:r>
        <w:separator/>
      </w:r>
    </w:p>
  </w:footnote>
  <w:footnote w:type="continuationSeparator" w:id="0">
    <w:p w:rsidR="00342E8D" w:rsidRDefault="00342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9936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C6307" w:rsidRPr="00EC6307" w:rsidRDefault="00304B2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63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630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63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57BE" w:rsidRPr="00D757BE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EC63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6307" w:rsidRDefault="00D757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703BB"/>
    <w:multiLevelType w:val="hybridMultilevel"/>
    <w:tmpl w:val="1020EC9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83F97"/>
    <w:multiLevelType w:val="hybridMultilevel"/>
    <w:tmpl w:val="12D856A4"/>
    <w:lvl w:ilvl="0" w:tplc="D1C4F6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A4818"/>
    <w:multiLevelType w:val="hybridMultilevel"/>
    <w:tmpl w:val="8722B080"/>
    <w:lvl w:ilvl="0" w:tplc="CA525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5A"/>
    <w:rsid w:val="0004220F"/>
    <w:rsid w:val="0008633D"/>
    <w:rsid w:val="000A294D"/>
    <w:rsid w:val="000D1284"/>
    <w:rsid w:val="000E5386"/>
    <w:rsid w:val="0014554F"/>
    <w:rsid w:val="001B1FED"/>
    <w:rsid w:val="001C7DE5"/>
    <w:rsid w:val="001C7FE3"/>
    <w:rsid w:val="001D3EDC"/>
    <w:rsid w:val="00224BA2"/>
    <w:rsid w:val="00241697"/>
    <w:rsid w:val="002B60EA"/>
    <w:rsid w:val="00304B22"/>
    <w:rsid w:val="0031328E"/>
    <w:rsid w:val="00342E8D"/>
    <w:rsid w:val="00356D18"/>
    <w:rsid w:val="0038752E"/>
    <w:rsid w:val="003F6E53"/>
    <w:rsid w:val="00431E2A"/>
    <w:rsid w:val="00463F13"/>
    <w:rsid w:val="00464626"/>
    <w:rsid w:val="004B51F1"/>
    <w:rsid w:val="004B69FA"/>
    <w:rsid w:val="005076E8"/>
    <w:rsid w:val="00561DE4"/>
    <w:rsid w:val="005923AC"/>
    <w:rsid w:val="005E1779"/>
    <w:rsid w:val="005F3AB1"/>
    <w:rsid w:val="00613345"/>
    <w:rsid w:val="0062113F"/>
    <w:rsid w:val="006456CC"/>
    <w:rsid w:val="00645CFD"/>
    <w:rsid w:val="00657B7E"/>
    <w:rsid w:val="006661F2"/>
    <w:rsid w:val="006E2C54"/>
    <w:rsid w:val="006E7CE3"/>
    <w:rsid w:val="00777AF4"/>
    <w:rsid w:val="00785490"/>
    <w:rsid w:val="007E1BA1"/>
    <w:rsid w:val="0083652C"/>
    <w:rsid w:val="00950140"/>
    <w:rsid w:val="0098137C"/>
    <w:rsid w:val="00984EB3"/>
    <w:rsid w:val="009900C9"/>
    <w:rsid w:val="009D50B6"/>
    <w:rsid w:val="00A229DA"/>
    <w:rsid w:val="00A41978"/>
    <w:rsid w:val="00A566F8"/>
    <w:rsid w:val="00A97822"/>
    <w:rsid w:val="00AB7961"/>
    <w:rsid w:val="00B06FF3"/>
    <w:rsid w:val="00B33925"/>
    <w:rsid w:val="00B50180"/>
    <w:rsid w:val="00B64E43"/>
    <w:rsid w:val="00BA3B5A"/>
    <w:rsid w:val="00C0520F"/>
    <w:rsid w:val="00C34090"/>
    <w:rsid w:val="00C3498D"/>
    <w:rsid w:val="00CB2A3A"/>
    <w:rsid w:val="00CD6A06"/>
    <w:rsid w:val="00D12F65"/>
    <w:rsid w:val="00D146A0"/>
    <w:rsid w:val="00D563E6"/>
    <w:rsid w:val="00D757BE"/>
    <w:rsid w:val="00D8160A"/>
    <w:rsid w:val="00DB3B87"/>
    <w:rsid w:val="00E32E62"/>
    <w:rsid w:val="00E37D91"/>
    <w:rsid w:val="00E45838"/>
    <w:rsid w:val="00E70BE0"/>
    <w:rsid w:val="00EC0CED"/>
    <w:rsid w:val="00F56301"/>
    <w:rsid w:val="00F717A8"/>
    <w:rsid w:val="00F74E74"/>
    <w:rsid w:val="00F93AD2"/>
    <w:rsid w:val="00F942C8"/>
    <w:rsid w:val="00F95781"/>
    <w:rsid w:val="00FC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06693-A430-40D1-B8BF-AFF98BFC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2A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1E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1E2A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customStyle="1" w:styleId="Standard">
    <w:name w:val="Standard"/>
    <w:rsid w:val="000422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6">
    <w:name w:val="List Paragraph"/>
    <w:basedOn w:val="a"/>
    <w:uiPriority w:val="34"/>
    <w:qFormat/>
    <w:rsid w:val="00645CFD"/>
    <w:pPr>
      <w:ind w:left="720"/>
      <w:contextualSpacing/>
    </w:pPr>
  </w:style>
  <w:style w:type="paragraph" w:customStyle="1" w:styleId="ConsPlusNormal">
    <w:name w:val="ConsPlusNormal"/>
    <w:uiPriority w:val="99"/>
    <w:rsid w:val="00B64E4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D816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160A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customStyle="1" w:styleId="ConsPlusTitle">
    <w:name w:val="ConsPlusTitle"/>
    <w:uiPriority w:val="99"/>
    <w:rsid w:val="003132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3132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85B91-31A4-433D-AC51-D5C3D27B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Медведская</dc:creator>
  <cp:keywords/>
  <dc:description/>
  <cp:lastModifiedBy>Наталия Сергеевна Студеникина</cp:lastModifiedBy>
  <cp:revision>2</cp:revision>
  <dcterms:created xsi:type="dcterms:W3CDTF">2022-02-03T04:34:00Z</dcterms:created>
  <dcterms:modified xsi:type="dcterms:W3CDTF">2022-02-03T04:34:00Z</dcterms:modified>
</cp:coreProperties>
</file>