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E2A" w:rsidRDefault="00431E2A" w:rsidP="00431E2A">
      <w:pPr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431E2A" w:rsidRPr="00EB52C0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B52C0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 wp14:anchorId="32D6BC5A" wp14:editId="7304A8FA">
            <wp:extent cx="57785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Российская Федерация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Иркутская область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городское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поселение Белореченское муниципальное образование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АДМИНИСТРАЦИЯ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proofErr w:type="gramStart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городского</w:t>
      </w:r>
      <w:proofErr w:type="gramEnd"/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 xml:space="preserve"> поселения </w:t>
      </w: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Белореченского муниципального образования</w:t>
      </w:r>
    </w:p>
    <w:p w:rsidR="00431E2A" w:rsidRPr="00CD0764" w:rsidRDefault="00431E2A" w:rsidP="00431E2A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431E2A" w:rsidP="00431E2A">
      <w:pPr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b/>
          <w:sz w:val="28"/>
          <w:szCs w:val="28"/>
          <w:lang w:val="ru-RU" w:eastAsia="ru-RU"/>
        </w:rPr>
        <w:t>ПОСТАНОВЛЕНИЕ</w:t>
      </w:r>
    </w:p>
    <w:p w:rsidR="00431E2A" w:rsidRPr="00CD0764" w:rsidRDefault="00431E2A" w:rsidP="00431E2A">
      <w:pPr>
        <w:rPr>
          <w:rFonts w:ascii="Times New Roman" w:hAnsi="Times New Roman"/>
          <w:sz w:val="28"/>
          <w:szCs w:val="28"/>
          <w:lang w:val="ru-RU" w:eastAsia="ru-RU"/>
        </w:rPr>
      </w:pPr>
    </w:p>
    <w:p w:rsidR="00431E2A" w:rsidRPr="00CD0764" w:rsidRDefault="00DA0FEE" w:rsidP="00431E2A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 От </w:t>
      </w:r>
      <w:r w:rsidR="006E0671">
        <w:rPr>
          <w:rFonts w:ascii="Times New Roman" w:hAnsi="Times New Roman"/>
          <w:sz w:val="28"/>
          <w:szCs w:val="28"/>
          <w:lang w:val="ru-RU" w:eastAsia="ru-RU"/>
        </w:rPr>
        <w:t xml:space="preserve">               </w:t>
      </w:r>
      <w:r w:rsidR="00E45838">
        <w:rPr>
          <w:rFonts w:ascii="Times New Roman" w:hAnsi="Times New Roman"/>
          <w:sz w:val="28"/>
          <w:szCs w:val="28"/>
          <w:lang w:val="ru-RU" w:eastAsia="ru-RU"/>
        </w:rPr>
        <w:t xml:space="preserve"> 2022</w:t>
      </w:r>
      <w:r w:rsidR="00431E2A" w:rsidRPr="00CD0764">
        <w:rPr>
          <w:rFonts w:ascii="Times New Roman" w:hAnsi="Times New Roman"/>
          <w:sz w:val="28"/>
          <w:szCs w:val="28"/>
          <w:lang w:val="ru-RU" w:eastAsia="ru-RU"/>
        </w:rPr>
        <w:t xml:space="preserve"> года 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 </w:t>
      </w:r>
      <w:r w:rsidR="00C65003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№ </w:t>
      </w:r>
      <w:r w:rsidR="006E0671">
        <w:rPr>
          <w:rFonts w:ascii="Times New Roman" w:hAnsi="Times New Roman"/>
          <w:sz w:val="28"/>
          <w:szCs w:val="28"/>
          <w:lang w:val="ru-RU" w:eastAsia="ru-RU"/>
        </w:rPr>
        <w:t>проект</w:t>
      </w:r>
    </w:p>
    <w:p w:rsidR="00431E2A" w:rsidRPr="00CD0764" w:rsidRDefault="00431E2A" w:rsidP="00C65003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CD0764">
        <w:rPr>
          <w:rFonts w:ascii="Times New Roman" w:hAnsi="Times New Roman"/>
          <w:sz w:val="28"/>
          <w:szCs w:val="28"/>
          <w:lang w:val="ru-RU" w:eastAsia="ru-RU"/>
        </w:rPr>
        <w:t>р. п. Белореченский</w:t>
      </w:r>
    </w:p>
    <w:p w:rsidR="00431E2A" w:rsidRDefault="00431E2A" w:rsidP="00431E2A">
      <w:pPr>
        <w:tabs>
          <w:tab w:val="left" w:pos="1418"/>
        </w:tabs>
        <w:rPr>
          <w:rFonts w:ascii="Times New Roman" w:hAnsi="Times New Roman"/>
          <w:sz w:val="28"/>
          <w:szCs w:val="28"/>
          <w:lang w:val="ru-RU"/>
        </w:rPr>
      </w:pPr>
    </w:p>
    <w:p w:rsidR="00431E2A" w:rsidRDefault="00431E2A" w:rsidP="0024169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D86013">
        <w:rPr>
          <w:rFonts w:ascii="Times New Roman" w:hAnsi="Times New Roman"/>
          <w:b/>
          <w:sz w:val="28"/>
          <w:szCs w:val="28"/>
          <w:lang w:val="ru-RU"/>
        </w:rPr>
        <w:t>О</w:t>
      </w:r>
      <w:r>
        <w:rPr>
          <w:rFonts w:ascii="Times New Roman" w:hAnsi="Times New Roman"/>
          <w:b/>
          <w:sz w:val="28"/>
          <w:szCs w:val="28"/>
          <w:lang w:val="ru-RU"/>
        </w:rPr>
        <w:t>б утверждении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DB3B87" w:rsidRPr="00DB3B87">
        <w:rPr>
          <w:lang w:val="ru-RU"/>
        </w:rPr>
        <w:t xml:space="preserve"> </w:t>
      </w:r>
      <w:r w:rsidR="00DB3B87" w:rsidRPr="00DB3B8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4169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на территории Белореченского муниципального образования </w:t>
      </w:r>
      <w:r w:rsidR="00A97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202</w:t>
      </w:r>
      <w:r w:rsidR="006E067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3</w:t>
      </w:r>
      <w:r w:rsidR="00A978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год</w:t>
      </w:r>
    </w:p>
    <w:p w:rsidR="00777AF4" w:rsidRDefault="00777AF4" w:rsidP="00777AF4">
      <w:pPr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645CFD" w:rsidRPr="00645CFD" w:rsidRDefault="00777AF4" w:rsidP="00777AF4">
      <w:pPr>
        <w:jc w:val="both"/>
        <w:rPr>
          <w:rFonts w:ascii="Times New Roman" w:eastAsiaTheme="minorHAnsi" w:hAnsi="Times New Roman" w:cs="Times New Roman"/>
          <w:sz w:val="28"/>
          <w:szCs w:val="28"/>
          <w:highlight w:val="yellow"/>
          <w:lang w:val="ru-RU" w:eastAsia="en-US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 </w:t>
      </w:r>
      <w:r w:rsidR="00431E2A" w:rsidRPr="00290543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431E2A" w:rsidRPr="005F5125">
        <w:rPr>
          <w:rFonts w:ascii="Times New Roman" w:hAnsi="Times New Roman"/>
          <w:sz w:val="28"/>
          <w:szCs w:val="28"/>
          <w:lang w:val="ru-RU" w:bidi="ru-RU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</w:t>
      </w:r>
      <w:r w:rsidR="000D50BD">
        <w:rPr>
          <w:rFonts w:ascii="Times New Roman" w:hAnsi="Times New Roman"/>
          <w:sz w:val="28"/>
          <w:szCs w:val="28"/>
          <w:lang w:val="ru-RU" w:bidi="ru-RU"/>
        </w:rPr>
        <w:br/>
      </w:r>
      <w:r w:rsidR="00431E2A" w:rsidRPr="005F5125">
        <w:rPr>
          <w:rFonts w:ascii="Times New Roman" w:hAnsi="Times New Roman"/>
          <w:sz w:val="28"/>
          <w:szCs w:val="28"/>
          <w:lang w:val="ru-RU" w:bidi="ru-RU"/>
        </w:rPr>
        <w:t xml:space="preserve">в Российской Федерации», Постановлением Правительства Российской Федерации от 25.06.2021 № 990 «Об утверждении Правил разработки </w:t>
      </w:r>
      <w:r w:rsidR="000D50BD">
        <w:rPr>
          <w:rFonts w:ascii="Times New Roman" w:hAnsi="Times New Roman"/>
          <w:sz w:val="28"/>
          <w:szCs w:val="28"/>
          <w:lang w:val="ru-RU" w:bidi="ru-RU"/>
        </w:rPr>
        <w:br/>
      </w:r>
      <w:r w:rsidR="00431E2A" w:rsidRPr="005F5125">
        <w:rPr>
          <w:rFonts w:ascii="Times New Roman" w:hAnsi="Times New Roman"/>
          <w:sz w:val="28"/>
          <w:szCs w:val="28"/>
          <w:lang w:val="ru-RU" w:bidi="ru-RU"/>
        </w:rPr>
        <w:t>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="00356D18">
        <w:rPr>
          <w:rFonts w:ascii="Times New Roman" w:hAnsi="Times New Roman"/>
          <w:sz w:val="28"/>
          <w:szCs w:val="28"/>
          <w:lang w:val="ru-RU" w:bidi="ru-RU"/>
        </w:rPr>
        <w:t xml:space="preserve"> </w:t>
      </w:r>
      <w:r w:rsidR="00431E2A">
        <w:rPr>
          <w:rFonts w:ascii="Times New Roman" w:hAnsi="Times New Roman" w:cs="Times New Roman"/>
          <w:sz w:val="28"/>
          <w:szCs w:val="28"/>
          <w:lang w:val="ru-RU" w:bidi="ru-RU"/>
        </w:rPr>
        <w:t xml:space="preserve"> </w:t>
      </w:r>
      <w:r w:rsidR="00431E2A"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Положение</w:t>
      </w:r>
      <w:r w:rsid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="00431E2A" w:rsidRPr="00431E2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 муниципальном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контроле</w:t>
      </w:r>
      <w:r w:rsidR="00DB3B87" w:rsidRPr="00DB3B87">
        <w:rPr>
          <w:lang w:val="ru-RU"/>
        </w:rPr>
        <w:t xml:space="preserve"> </w:t>
      </w:r>
      <w:r w:rsidR="00DB3B87" w:rsidRP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территории городского поселения Белореченского муниципального образования Усольского района Иркутской области</w:t>
      </w:r>
      <w:r w:rsidR="005076E8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утвержденным решением Думы Белореченского муниципального образования</w:t>
      </w:r>
      <w:r w:rsidR="00A9782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утвержденного решением Думы городского поселения Белореченского муниципального образования</w:t>
      </w:r>
      <w:r w:rsid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 29 декабря 2021</w:t>
      </w:r>
      <w:r w:rsidR="000D50BD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 w:rsid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№ 216</w:t>
      </w:r>
      <w:r w:rsidR="00645CFD">
        <w:rPr>
          <w:rFonts w:ascii="Times New Roman" w:hAnsi="Times New Roman" w:cs="Times New Roman"/>
          <w:sz w:val="28"/>
          <w:szCs w:val="28"/>
          <w:lang w:val="ru-RU"/>
        </w:rPr>
        <w:t xml:space="preserve">,  </w:t>
      </w:r>
      <w:r w:rsidR="00645CFD" w:rsidRPr="00645CFD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 руководствуясь ст. ст. 29,41 Устава Белореченского муниципального образования</w:t>
      </w:r>
      <w:r w:rsidR="00A97822" w:rsidRPr="00A97822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A97822"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администрация </w:t>
      </w:r>
      <w:r w:rsidR="00A97822" w:rsidRPr="00645CFD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 поселения Белореченского муниципального образования</w:t>
      </w:r>
      <w:r w:rsidR="009D50B6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,</w:t>
      </w:r>
    </w:p>
    <w:p w:rsidR="00B33925" w:rsidRDefault="00B33925" w:rsidP="00B3392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45CFD" w:rsidRDefault="00645CFD" w:rsidP="00645CFD">
      <w:pPr>
        <w:suppressAutoHyphens w:val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r w:rsidRPr="00645CF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ПОСТАНОВЛЯЕТ:</w:t>
      </w:r>
    </w:p>
    <w:p w:rsidR="00431E2A" w:rsidRPr="00645CFD" w:rsidRDefault="00431E2A" w:rsidP="00777AF4">
      <w:pPr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r w:rsidR="00E45838">
        <w:rPr>
          <w:rFonts w:ascii="Times New Roman" w:hAnsi="Times New Roman" w:cs="Times New Roman"/>
          <w:sz w:val="28"/>
          <w:szCs w:val="28"/>
          <w:lang w:val="ru-RU"/>
        </w:rPr>
        <w:t xml:space="preserve">прилагаемую </w:t>
      </w:r>
      <w:r w:rsidRPr="00645CFD">
        <w:rPr>
          <w:rFonts w:ascii="Times New Roman" w:hAnsi="Times New Roman" w:cs="Times New Roman"/>
          <w:sz w:val="28"/>
          <w:szCs w:val="28"/>
          <w:lang w:val="ru-RU"/>
        </w:rPr>
        <w:t>Программу профилактики рисков причинения вреда (ущерба) охраняемым законом ценностям при осуществлении</w:t>
      </w:r>
      <w:r w:rsidR="00777AF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</w:t>
      </w:r>
      <w:r w:rsidR="00777AF4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645CFD" w:rsidRPr="00645CF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24169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контроля </w:t>
      </w:r>
      <w:r w:rsidR="00DB3B87" w:rsidRPr="00DB3B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="00777AF4" w:rsidRPr="00356D18">
        <w:rPr>
          <w:rFonts w:ascii="Times New Roman" w:hAnsi="Times New Roman" w:cs="Times New Roman"/>
          <w:bCs/>
          <w:sz w:val="28"/>
          <w:szCs w:val="28"/>
          <w:lang w:val="ru-RU"/>
        </w:rPr>
        <w:t>на территории Белореченского муниципального образования</w:t>
      </w:r>
      <w:r w:rsidR="00A97822" w:rsidRPr="00A978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97822" w:rsidRPr="00645CFD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6E067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A97822" w:rsidRPr="00645CFD">
        <w:rPr>
          <w:rFonts w:ascii="Times New Roman" w:hAnsi="Times New Roman" w:cs="Times New Roman"/>
          <w:sz w:val="28"/>
          <w:szCs w:val="28"/>
          <w:lang w:val="ru-RU"/>
        </w:rPr>
        <w:t xml:space="preserve"> год</w:t>
      </w:r>
      <w:r w:rsidRPr="00645CF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77AF4" w:rsidRPr="006E0671" w:rsidRDefault="00777AF4" w:rsidP="00777AF4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77AF4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2.</w:t>
      </w:r>
      <w:r w:rsidRPr="00777A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="005F3AB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Опубликовать н</w:t>
      </w:r>
      <w:r w:rsidRPr="00777A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астоящее постановление в газете «Белореченский вестник» и на официальном сайте администрации городского поселения Белореченского муниципального образования </w:t>
      </w:r>
      <w:r w:rsidRPr="006E067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белореченское.рф.</w:t>
      </w:r>
    </w:p>
    <w:p w:rsidR="00A97822" w:rsidRPr="00A97822" w:rsidRDefault="00A97822" w:rsidP="00777AF4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3. Обеспечить внесение Программы профилактики </w:t>
      </w:r>
      <w:r w:rsidR="005F3AB1" w:rsidRPr="005F3AB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Белореченского муниципального образования на 202</w:t>
      </w:r>
      <w:r w:rsidR="006E067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3</w:t>
      </w:r>
      <w:r w:rsidR="005F3AB1" w:rsidRPr="005F3AB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год</w:t>
      </w:r>
      <w:r w:rsidR="005F3AB1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в единый реестр видов Ф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едерального госу</w:t>
      </w: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дарственного контроля</w:t>
      </w: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 </w:t>
      </w: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(надзора), регионального государственного контроля (надзора), муниципального контроля.</w:t>
      </w:r>
    </w:p>
    <w:p w:rsidR="00A97822" w:rsidRPr="00A97822" w:rsidRDefault="00A97822" w:rsidP="00777AF4">
      <w:pPr>
        <w:suppressAutoHyphens w:val="0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4. Контроль за исполнением настоящего постановления оставляю </w:t>
      </w:r>
      <w:r w:rsidR="000D50BD">
        <w:rPr>
          <w:rFonts w:ascii="Times New Roman" w:eastAsia="Calibri" w:hAnsi="Times New Roman" w:cs="Times New Roman"/>
          <w:sz w:val="28"/>
          <w:szCs w:val="28"/>
          <w:lang w:val="ru-RU" w:eastAsia="en-US"/>
        </w:rPr>
        <w:br/>
      </w:r>
      <w:r w:rsidRPr="00A97822">
        <w:rPr>
          <w:rFonts w:ascii="Times New Roman" w:eastAsia="Calibri" w:hAnsi="Times New Roman" w:cs="Times New Roman"/>
          <w:sz w:val="28"/>
          <w:szCs w:val="28"/>
          <w:lang w:val="ru-RU" w:eastAsia="en-US"/>
        </w:rPr>
        <w:t xml:space="preserve">за собой. </w:t>
      </w:r>
    </w:p>
    <w:p w:rsidR="00431E2A" w:rsidRDefault="00431E2A" w:rsidP="00431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CAE" w:rsidRDefault="00CA0CAE" w:rsidP="00431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CA0CAE" w:rsidRDefault="00CA0CAE" w:rsidP="00431E2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1E2A" w:rsidRDefault="006E0671" w:rsidP="00431E2A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  <w:r w:rsidR="00777AF4">
        <w:rPr>
          <w:rFonts w:ascii="Times New Roman" w:hAnsi="Times New Roman"/>
          <w:sz w:val="28"/>
          <w:szCs w:val="28"/>
          <w:lang w:val="ru-RU"/>
        </w:rPr>
        <w:t xml:space="preserve"> Белореченского</w:t>
      </w:r>
    </w:p>
    <w:p w:rsidR="00777AF4" w:rsidRDefault="00777AF4" w:rsidP="00431E2A">
      <w:pPr>
        <w:rPr>
          <w:rFonts w:asciiTheme="minorHAnsi" w:hAnsiTheme="minorHAnsi"/>
          <w:lang w:val="ru-RU"/>
        </w:rPr>
      </w:pPr>
      <w:proofErr w:type="gramStart"/>
      <w:r>
        <w:rPr>
          <w:rFonts w:ascii="Times New Roman" w:hAnsi="Times New Roman"/>
          <w:sz w:val="28"/>
          <w:szCs w:val="28"/>
          <w:lang w:val="ru-RU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образования                                  </w:t>
      </w:r>
      <w:r w:rsidR="00CA0CA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CA0CAE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6E0671">
        <w:rPr>
          <w:rFonts w:ascii="Times New Roman" w:hAnsi="Times New Roman"/>
          <w:sz w:val="28"/>
          <w:szCs w:val="28"/>
          <w:lang w:val="ru-RU"/>
        </w:rPr>
        <w:t xml:space="preserve">                  А.Н. Моисеев</w:t>
      </w:r>
    </w:p>
    <w:p w:rsidR="00431E2A" w:rsidRDefault="00431E2A" w:rsidP="00431E2A">
      <w:pPr>
        <w:rPr>
          <w:rFonts w:asciiTheme="minorHAnsi" w:hAnsiTheme="minorHAnsi"/>
          <w:lang w:val="ru-RU"/>
        </w:rPr>
      </w:pPr>
    </w:p>
    <w:p w:rsidR="00431E2A" w:rsidRDefault="00431E2A" w:rsidP="00431E2A">
      <w:pPr>
        <w:rPr>
          <w:rFonts w:asciiTheme="minorHAnsi" w:hAnsiTheme="minorHAnsi"/>
          <w:lang w:val="ru-RU"/>
        </w:rPr>
      </w:pPr>
    </w:p>
    <w:p w:rsidR="00431E2A" w:rsidRDefault="00431E2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431E2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CA0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CA0CA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CA0CAE" w:rsidRDefault="00CA0CAE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356D18" w:rsidRDefault="00356D18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50BD" w:rsidRDefault="000D50BD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50BD" w:rsidRDefault="000D50BD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50BD" w:rsidRDefault="000D50BD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50BD" w:rsidRDefault="000D50BD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0D50BD" w:rsidRDefault="000D50BD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lastRenderedPageBreak/>
        <w:t>Подготовил:</w:t>
      </w: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Гл</w:t>
      </w:r>
      <w:r w:rsidR="00DB3B87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авный специалист по ЖКХ  </w:t>
      </w:r>
    </w:p>
    <w:p w:rsidR="00777AF4" w:rsidRPr="00777AF4" w:rsidRDefault="00DB3B87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сфере теплоснабжения и ТКО     </w:t>
      </w:r>
      <w:r w:rsidR="00777AF4"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</w:t>
      </w:r>
      <w:r w:rsidR="00777AF4"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</w:r>
      <w:r w:rsidR="00777AF4"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ab/>
        <w:t xml:space="preserve">                       </w:t>
      </w:r>
      <w:r w:rsid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А.В. Лазарева</w:t>
      </w: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Дата:</w:t>
      </w: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СОГЛАСОВАНО:</w:t>
      </w:r>
    </w:p>
    <w:p w:rsidR="00777AF4" w:rsidRPr="00777AF4" w:rsidRDefault="000D50BD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Н</w:t>
      </w:r>
      <w:r w:rsidR="006E06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ачальник</w:t>
      </w:r>
      <w:r w:rsidR="00777AF4"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юридического отдела                                        </w:t>
      </w:r>
      <w:r w:rsidR="006E06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          </w:t>
      </w:r>
      <w:r w:rsidR="00777AF4"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</w:t>
      </w:r>
      <w:r w:rsidR="006E0671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С.В. Медведская</w:t>
      </w: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777AF4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Дата:</w:t>
      </w: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77AF4">
      <w:pPr>
        <w:suppressAutoHyphens w:val="0"/>
        <w:spacing w:after="160" w:line="259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ru-RU" w:eastAsia="en-US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Default="00777AF4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0D50BD" w:rsidRDefault="000D50BD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0D50BD" w:rsidRDefault="000D50BD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CA0CAE" w:rsidRDefault="00CA0CAE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5F3AB1" w:rsidRPr="00777AF4" w:rsidRDefault="005F3AB1" w:rsidP="00777AF4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777AF4" w:rsidRPr="00777AF4" w:rsidRDefault="00777AF4" w:rsidP="00DB3B87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77A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 экз. – в Дело;</w:t>
      </w:r>
    </w:p>
    <w:p w:rsidR="00777AF4" w:rsidRDefault="00777AF4" w:rsidP="00DB3B87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 w:rsidRPr="00777AF4"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1экз. – юр. Отдел;</w:t>
      </w:r>
    </w:p>
    <w:p w:rsidR="00CA0CAE" w:rsidRDefault="00DB3B87" w:rsidP="00CA0CAE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val="ru-RU" w:eastAsia="en-US"/>
        </w:rPr>
        <w:t>1 экз. – гл. специалисту по ЖКХ в сфере теплоснабжения и ТКО.</w:t>
      </w:r>
    </w:p>
    <w:p w:rsidR="00CA0CAE" w:rsidRDefault="00CA0CAE" w:rsidP="00CA0CAE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</w:p>
    <w:p w:rsidR="00F56301" w:rsidRPr="00CA0CAE" w:rsidRDefault="001B1FED" w:rsidP="00CA0CAE">
      <w:pPr>
        <w:suppressAutoHyphens w:val="0"/>
        <w:ind w:left="5529"/>
        <w:jc w:val="both"/>
        <w:rPr>
          <w:rFonts w:ascii="Times New Roman" w:eastAsia="Calibri" w:hAnsi="Times New Roman" w:cs="Times New Roman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lastRenderedPageBreak/>
        <w:t>УТВЕРЖДЕНА</w:t>
      </w:r>
      <w:r w:rsidR="00E4583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</w:p>
    <w:p w:rsidR="00CA0CAE" w:rsidRDefault="00E45838" w:rsidP="00CA0CAE">
      <w:pPr>
        <w:suppressAutoHyphens w:val="0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постановлением</w:t>
      </w:r>
      <w:proofErr w:type="gramEnd"/>
      <w:r w:rsidR="00F56301"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администрации</w:t>
      </w:r>
    </w:p>
    <w:p w:rsidR="00F56301" w:rsidRPr="00F56301" w:rsidRDefault="00F56301" w:rsidP="00CA0CAE">
      <w:pPr>
        <w:suppressAutoHyphens w:val="0"/>
        <w:ind w:left="5529"/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городского</w:t>
      </w:r>
      <w:proofErr w:type="gramEnd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 xml:space="preserve"> поселения</w:t>
      </w:r>
    </w:p>
    <w:p w:rsidR="00CA0CAE" w:rsidRDefault="00F56301" w:rsidP="00CA0CAE">
      <w:pPr>
        <w:suppressAutoHyphens w:val="0"/>
        <w:ind w:left="5529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</w:pPr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Белореченского муниципального</w:t>
      </w:r>
      <w:r w:rsidRPr="00F5630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ru-RU" w:eastAsia="en-US"/>
        </w:rPr>
        <w:t xml:space="preserve"> </w:t>
      </w:r>
    </w:p>
    <w:p w:rsidR="00F56301" w:rsidRPr="00F56301" w:rsidRDefault="00F56301" w:rsidP="00CA0CAE">
      <w:pPr>
        <w:suppressAutoHyphens w:val="0"/>
        <w:ind w:left="5529"/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</w:pPr>
      <w:proofErr w:type="gramStart"/>
      <w:r w:rsidRPr="00F56301">
        <w:rPr>
          <w:rFonts w:ascii="Times New Roman" w:eastAsia="Calibri" w:hAnsi="Times New Roman" w:cs="Times New Roman"/>
          <w:bCs/>
          <w:color w:val="000000"/>
          <w:sz w:val="28"/>
          <w:szCs w:val="28"/>
          <w:lang w:val="ru-RU" w:eastAsia="en-US"/>
        </w:rPr>
        <w:t>образования</w:t>
      </w:r>
      <w:proofErr w:type="gramEnd"/>
    </w:p>
    <w:p w:rsidR="00431E2A" w:rsidRDefault="00F56301" w:rsidP="00CA0CAE">
      <w:pPr>
        <w:tabs>
          <w:tab w:val="num" w:pos="200"/>
        </w:tabs>
        <w:suppressAutoHyphens w:val="0"/>
        <w:ind w:left="5529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от</w:t>
      </w:r>
      <w:proofErr w:type="gramEnd"/>
      <w:r w:rsidRPr="00F5630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6E067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         </w:t>
      </w:r>
      <w:r w:rsidR="00E45838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202</w:t>
      </w:r>
      <w:r w:rsidR="00E45838" w:rsidRPr="00CA0CAE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2</w:t>
      </w:r>
      <w:r w:rsidR="000D50BD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F95781" w:rsidRPr="00CA0CAE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№</w:t>
      </w:r>
      <w:r w:rsidR="00CA0CAE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 xml:space="preserve"> </w:t>
      </w:r>
      <w:r w:rsidR="006E0671">
        <w:rPr>
          <w:rFonts w:ascii="Times New Roman" w:eastAsia="Calibri" w:hAnsi="Times New Roman" w:cs="Times New Roman"/>
          <w:color w:val="000000"/>
          <w:sz w:val="28"/>
          <w:szCs w:val="28"/>
          <w:lang w:val="ru-RU" w:eastAsia="en-US"/>
        </w:rPr>
        <w:t>проект</w:t>
      </w:r>
    </w:p>
    <w:p w:rsidR="00431E2A" w:rsidRDefault="00431E2A" w:rsidP="00431E2A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E45838" w:rsidRDefault="00431E2A" w:rsidP="00DB3B87">
      <w:pPr>
        <w:jc w:val="center"/>
        <w:rPr>
          <w:rFonts w:asciiTheme="minorHAnsi" w:hAnsiTheme="minorHAnsi"/>
          <w:lang w:val="ru-RU"/>
        </w:rPr>
      </w:pP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Программа</w:t>
      </w:r>
      <w:r w:rsidR="00DB3B87" w:rsidRPr="00DB3B87">
        <w:rPr>
          <w:lang w:val="ru-RU"/>
        </w:rPr>
        <w:t xml:space="preserve"> </w:t>
      </w:r>
    </w:p>
    <w:p w:rsidR="00431E2A" w:rsidRPr="00515AAA" w:rsidRDefault="00DB3B87" w:rsidP="00DB3B8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DB3B87">
        <w:rPr>
          <w:rFonts w:ascii="Times New Roman" w:hAnsi="Times New Roman" w:cs="Times New Roman"/>
          <w:b/>
          <w:sz w:val="28"/>
          <w:szCs w:val="28"/>
          <w:lang w:val="ru-RU"/>
        </w:rPr>
        <w:t>профилактики</w:t>
      </w:r>
      <w:proofErr w:type="gramEnd"/>
      <w:r w:rsidRPr="00DB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Белореченского муниципального образования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F3AB1" w:rsidRPr="00DB3B87">
        <w:rPr>
          <w:rFonts w:ascii="Times New Roman" w:hAnsi="Times New Roman" w:cs="Times New Roman"/>
          <w:b/>
          <w:sz w:val="28"/>
          <w:szCs w:val="28"/>
          <w:lang w:val="ru-RU"/>
        </w:rPr>
        <w:t>на 202</w:t>
      </w:r>
      <w:r w:rsidR="006E067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5F3AB1" w:rsidRPr="00DB3B8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Default="005F3AB1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B50180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5F3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Общие положения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Pr="00B50180" w:rsidRDefault="005F3AB1" w:rsidP="00B50180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Настоящая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Программа</w:t>
      </w:r>
      <w:r w:rsidR="00DB3B87" w:rsidRPr="00B50180">
        <w:rPr>
          <w:lang w:val="ru-RU"/>
        </w:rPr>
        <w:t xml:space="preserve"> </w:t>
      </w:r>
      <w:r w:rsidR="00DB3B87" w:rsidRPr="00B50180">
        <w:rPr>
          <w:rFonts w:ascii="Times New Roman" w:hAnsi="Times New Roman" w:cs="Times New Roman"/>
          <w:sz w:val="28"/>
          <w:szCs w:val="28"/>
          <w:lang w:val="ru-RU"/>
        </w:rPr>
        <w:t>профилактики рисков причинения вреда (ущерба) охраняемым законом ценностям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на территории Белореченского муниципального образования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на 202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год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(далее - Программа профилактики), разработана в соответствии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со статьей 44 Федерального закона от 31.07.2020 № 248-ФЗ «О государственном контроле (надзоре) и муниципальном контроле в Российской  Федерации», Федерального закона от 31.07.2020 № 247 – ФЗ «Об обязательных требованиях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в Российс</w:t>
      </w:r>
      <w:r w:rsidR="00B50180" w:rsidRPr="00B50180">
        <w:rPr>
          <w:rFonts w:ascii="Times New Roman" w:hAnsi="Times New Roman" w:cs="Times New Roman"/>
          <w:sz w:val="28"/>
          <w:szCs w:val="28"/>
          <w:lang w:val="ru-RU"/>
        </w:rPr>
        <w:t>кой Федерации»  и  Постановлением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Правительства РФ от 25.06.2021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в целях </w:t>
      </w:r>
      <w:r w:rsidR="0038752E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стимулирования добросовестного соблюдения обязательных требований контролируемым лицом,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единой теплоснабжающей организацией,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38752E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а также создание условий для доведения обязательных требований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38752E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до контролируемого лица, повышение информированности о способах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38752E" w:rsidRPr="00B50180">
        <w:rPr>
          <w:rFonts w:ascii="Times New Roman" w:hAnsi="Times New Roman" w:cs="Times New Roman"/>
          <w:sz w:val="28"/>
          <w:szCs w:val="28"/>
          <w:lang w:val="ru-RU"/>
        </w:rPr>
        <w:t>их соблюдения.</w:t>
      </w:r>
    </w:p>
    <w:p w:rsidR="00431E2A" w:rsidRPr="00B50180" w:rsidRDefault="00464626" w:rsidP="00B50180">
      <w:pPr>
        <w:pStyle w:val="a6"/>
        <w:numPr>
          <w:ilvl w:val="0"/>
          <w:numId w:val="5"/>
        </w:numPr>
        <w:ind w:left="0" w:firstLine="708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Профилактика рисков причинения вреда (ущерба) охраняемых законом ценностям проводится в рамках осуществления перечня муниципальных контролей, указанных в Положении о муниципальном контроле</w:t>
      </w:r>
      <w:r w:rsidR="001D3EDC" w:rsidRPr="00B50180">
        <w:rPr>
          <w:lang w:val="ru-RU"/>
        </w:rPr>
        <w:t xml:space="preserve"> 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за исполнением единой теплоснабжающей организацией обязательств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>по строительству, реконструкции и (или) модернизации объектов теплоснабжения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территори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Усольского района Иркутской области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, утвержденного решением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Думы </w:t>
      </w:r>
      <w:r w:rsidR="00B50180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городского поселения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Белореченского 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образования </w:t>
      </w:r>
      <w:r w:rsidR="000D50BD">
        <w:rPr>
          <w:rFonts w:ascii="Times New Roman" w:hAnsi="Times New Roman" w:cs="Times New Roman"/>
          <w:sz w:val="28"/>
          <w:szCs w:val="28"/>
          <w:lang w:val="ru-RU"/>
        </w:rPr>
        <w:br/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>от 29 дека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бря 2021 </w:t>
      </w:r>
      <w:r w:rsidR="001D3EDC" w:rsidRPr="00B50180">
        <w:rPr>
          <w:rFonts w:ascii="Times New Roman" w:hAnsi="Times New Roman" w:cs="Times New Roman"/>
          <w:sz w:val="28"/>
          <w:szCs w:val="28"/>
          <w:lang w:val="ru-RU"/>
        </w:rPr>
        <w:t>№ 216</w:t>
      </w:r>
      <w:r w:rsidR="00B64E43" w:rsidRPr="00B50180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2113F" w:rsidRDefault="00B50180" w:rsidP="00B50180">
      <w:pPr>
        <w:pStyle w:val="a6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Срок реализации </w:t>
      </w:r>
      <w:r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Программы профилактики 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6E0671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431E2A" w:rsidRPr="00B50180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B50180" w:rsidRPr="00B50180" w:rsidRDefault="00B50180" w:rsidP="00B50180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2B7173" w:rsidRDefault="00B50180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431E2A" w:rsidRPr="002B7173">
        <w:rPr>
          <w:rFonts w:ascii="Times New Roman" w:hAnsi="Times New Roman" w:cs="Times New Roman"/>
          <w:b/>
          <w:sz w:val="28"/>
          <w:szCs w:val="28"/>
          <w:lang w:val="ru-RU"/>
        </w:rPr>
        <w:t>Анализ текущего состояния осуществления</w:t>
      </w:r>
    </w:p>
    <w:p w:rsidR="00431E2A" w:rsidRDefault="00431E2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>муниципального</w:t>
      </w:r>
      <w:proofErr w:type="gramEnd"/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контроля</w:t>
      </w:r>
      <w:r w:rsidR="001D3EDC" w:rsidRPr="001D3EDC">
        <w:rPr>
          <w:lang w:val="ru-RU"/>
        </w:rPr>
        <w:t xml:space="preserve"> </w:t>
      </w:r>
      <w:r w:rsidR="001D3EDC" w:rsidRPr="001D3EDC">
        <w:rPr>
          <w:rFonts w:ascii="Times New Roman" w:hAnsi="Times New Roman" w:cs="Times New Roman"/>
          <w:b/>
          <w:sz w:val="28"/>
          <w:szCs w:val="28"/>
          <w:lang w:val="ru-RU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на</w:t>
      </w:r>
      <w:r w:rsidR="00B5018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территории</w:t>
      </w:r>
      <w:r w:rsidRPr="002B717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64E43">
        <w:rPr>
          <w:rFonts w:ascii="Times New Roman" w:hAnsi="Times New Roman" w:cs="Times New Roman"/>
          <w:b/>
          <w:sz w:val="28"/>
          <w:szCs w:val="28"/>
          <w:lang w:val="ru-RU"/>
        </w:rPr>
        <w:t>Белореченского муниципального образования</w:t>
      </w:r>
    </w:p>
    <w:p w:rsidR="00B64E43" w:rsidRPr="00515AAA" w:rsidRDefault="00B64E43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D3EDC" w:rsidRDefault="00431E2A" w:rsidP="00B50180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345">
        <w:rPr>
          <w:rFonts w:ascii="Times New Roman" w:hAnsi="Times New Roman" w:cs="Times New Roman"/>
          <w:sz w:val="28"/>
          <w:szCs w:val="28"/>
        </w:rPr>
        <w:t xml:space="preserve">Предметом </w:t>
      </w:r>
      <w:r w:rsidR="00B64E43" w:rsidRPr="00613345">
        <w:rPr>
          <w:rFonts w:ascii="Times New Roman" w:hAnsi="Times New Roman" w:cs="Times New Roman"/>
          <w:sz w:val="28"/>
          <w:szCs w:val="28"/>
        </w:rPr>
        <w:t>муниципального контроля</w:t>
      </w:r>
      <w:r w:rsidR="001D3EDC" w:rsidRPr="001D3EDC">
        <w:t xml:space="preserve"> </w:t>
      </w:r>
      <w:r w:rsidR="001D3EDC" w:rsidRPr="001D3EDC">
        <w:rPr>
          <w:rFonts w:ascii="Times New Roman" w:hAnsi="Times New Roman" w:cs="Times New Roman"/>
          <w:sz w:val="28"/>
          <w:szCs w:val="28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B64E43" w:rsidRPr="00613345">
        <w:rPr>
          <w:rFonts w:ascii="Times New Roman" w:hAnsi="Times New Roman" w:cs="Times New Roman"/>
          <w:sz w:val="28"/>
          <w:szCs w:val="28"/>
        </w:rPr>
        <w:t xml:space="preserve"> на территории Белореченского муниципального образования </w:t>
      </w:r>
      <w:r w:rsidRPr="00613345">
        <w:rPr>
          <w:rFonts w:ascii="Times New Roman" w:hAnsi="Times New Roman" w:cs="Times New Roman"/>
          <w:sz w:val="28"/>
          <w:szCs w:val="28"/>
        </w:rPr>
        <w:t xml:space="preserve">является проверка </w:t>
      </w:r>
      <w:r w:rsidR="001D3EDC">
        <w:rPr>
          <w:rFonts w:ascii="Times New Roman" w:hAnsi="Times New Roman" w:cs="Times New Roman"/>
          <w:sz w:val="28"/>
          <w:szCs w:val="28"/>
        </w:rPr>
        <w:t>соблюдения</w:t>
      </w:r>
      <w:r w:rsidR="001D3EDC" w:rsidRPr="001D3EDC">
        <w:rPr>
          <w:rFonts w:ascii="Times New Roman" w:hAnsi="Times New Roman" w:cs="Times New Roman"/>
          <w:sz w:val="28"/>
          <w:szCs w:val="28"/>
        </w:rPr>
        <w:t xml:space="preserve"> единой теплоснабжающей организацией в процессе реализации мероприятий </w:t>
      </w:r>
      <w:r w:rsidR="000D50BD">
        <w:rPr>
          <w:rFonts w:ascii="Times New Roman" w:hAnsi="Times New Roman" w:cs="Times New Roman"/>
          <w:sz w:val="28"/>
          <w:szCs w:val="28"/>
        </w:rPr>
        <w:br/>
      </w:r>
      <w:r w:rsidR="001D3EDC" w:rsidRPr="001D3EDC">
        <w:rPr>
          <w:rFonts w:ascii="Times New Roman" w:hAnsi="Times New Roman" w:cs="Times New Roman"/>
          <w:sz w:val="28"/>
          <w:szCs w:val="28"/>
        </w:rPr>
        <w:t xml:space="preserve">по строительству, реконструкции и (или) модернизации объектов теплоснабжения, необходимых для развития, обеспечения надежности </w:t>
      </w:r>
      <w:r w:rsidR="000D50BD">
        <w:rPr>
          <w:rFonts w:ascii="Times New Roman" w:hAnsi="Times New Roman" w:cs="Times New Roman"/>
          <w:sz w:val="28"/>
          <w:szCs w:val="28"/>
        </w:rPr>
        <w:br/>
      </w:r>
      <w:r w:rsidR="001D3EDC" w:rsidRPr="001D3EDC">
        <w:rPr>
          <w:rFonts w:ascii="Times New Roman" w:hAnsi="Times New Roman" w:cs="Times New Roman"/>
          <w:sz w:val="28"/>
          <w:szCs w:val="28"/>
        </w:rPr>
        <w:t>и энергетической эффективности системы теплоснабжения и определенных</w:t>
      </w:r>
      <w:r w:rsidR="00B50180">
        <w:rPr>
          <w:rFonts w:ascii="Times New Roman" w:hAnsi="Times New Roman" w:cs="Times New Roman"/>
          <w:sz w:val="28"/>
          <w:szCs w:val="28"/>
        </w:rPr>
        <w:t xml:space="preserve"> </w:t>
      </w:r>
      <w:r w:rsidR="000D50BD">
        <w:rPr>
          <w:rFonts w:ascii="Times New Roman" w:hAnsi="Times New Roman" w:cs="Times New Roman"/>
          <w:sz w:val="28"/>
          <w:szCs w:val="28"/>
        </w:rPr>
        <w:br/>
      </w:r>
      <w:r w:rsidR="00B50180">
        <w:rPr>
          <w:rFonts w:ascii="Times New Roman" w:hAnsi="Times New Roman" w:cs="Times New Roman"/>
          <w:sz w:val="28"/>
          <w:szCs w:val="28"/>
        </w:rPr>
        <w:t>для нее в схеме теплоснабжения требований Федерального</w:t>
      </w:r>
      <w:r w:rsidR="001D3EDC">
        <w:rPr>
          <w:rFonts w:ascii="Times New Roman" w:hAnsi="Times New Roman" w:cs="Times New Roman"/>
          <w:sz w:val="28"/>
          <w:szCs w:val="28"/>
        </w:rPr>
        <w:t xml:space="preserve"> закона от 27.07.2010 № 190-ФЗ «О теплоснабжении»</w:t>
      </w:r>
      <w:r w:rsidR="00B50180">
        <w:rPr>
          <w:rFonts w:ascii="Times New Roman" w:hAnsi="Times New Roman" w:cs="Times New Roman"/>
          <w:sz w:val="28"/>
          <w:szCs w:val="28"/>
        </w:rPr>
        <w:t>,</w:t>
      </w:r>
      <w:r w:rsidR="001D3EDC" w:rsidRPr="001D3EDC">
        <w:rPr>
          <w:rFonts w:ascii="Times New Roman" w:hAnsi="Times New Roman" w:cs="Times New Roman"/>
          <w:sz w:val="28"/>
          <w:szCs w:val="28"/>
        </w:rPr>
        <w:t xml:space="preserve"> и принятых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1D3EDC" w:rsidRDefault="003F6E53" w:rsidP="00B50180">
      <w:pPr>
        <w:pStyle w:val="ConsPlusNormal"/>
        <w:numPr>
          <w:ilvl w:val="0"/>
          <w:numId w:val="5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E53">
        <w:rPr>
          <w:rFonts w:ascii="Times New Roman" w:hAnsi="Times New Roman" w:cs="Times New Roman"/>
          <w:sz w:val="28"/>
          <w:szCs w:val="28"/>
        </w:rPr>
        <w:t xml:space="preserve">Обязательные требования в сфере осуществления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регламентированы Федеральным </w:t>
      </w:r>
      <w:r>
        <w:rPr>
          <w:rFonts w:ascii="Times New Roman" w:hAnsi="Times New Roman" w:cs="Times New Roman"/>
          <w:sz w:val="28"/>
          <w:szCs w:val="28"/>
        </w:rPr>
        <w:t xml:space="preserve">законом от 27.07.2010 </w:t>
      </w:r>
      <w:r w:rsidR="000D50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190-ФЗ «О теплоснабжении»</w:t>
      </w:r>
      <w:r w:rsidRPr="003F6E53">
        <w:rPr>
          <w:rFonts w:ascii="Times New Roman" w:hAnsi="Times New Roman" w:cs="Times New Roman"/>
          <w:sz w:val="28"/>
          <w:szCs w:val="28"/>
        </w:rPr>
        <w:t>.</w:t>
      </w:r>
    </w:p>
    <w:p w:rsidR="006E2C54" w:rsidRPr="006E2C54" w:rsidRDefault="00B50180" w:rsidP="006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6E2C54" w:rsidRPr="006E2C54">
        <w:rPr>
          <w:rFonts w:ascii="Times New Roman" w:hAnsi="Times New Roman" w:cs="Times New Roman"/>
          <w:sz w:val="28"/>
          <w:szCs w:val="28"/>
        </w:rPr>
        <w:t>Объектами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являются:</w:t>
      </w:r>
    </w:p>
    <w:p w:rsidR="006E2C54" w:rsidRPr="006E2C54" w:rsidRDefault="006E2C54" w:rsidP="006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54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D3EDC" w:rsidRDefault="006E2C54" w:rsidP="006E2C5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2C54">
        <w:rPr>
          <w:rFonts w:ascii="Times New Roman" w:hAnsi="Times New Roman" w:cs="Times New Roman"/>
          <w:sz w:val="28"/>
          <w:szCs w:val="28"/>
        </w:rPr>
        <w:t>2)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объекты).</w:t>
      </w:r>
    </w:p>
    <w:p w:rsidR="00E70BE0" w:rsidRDefault="00B50180" w:rsidP="00E70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0E5386" w:rsidRPr="000E5386">
        <w:rPr>
          <w:rFonts w:ascii="Times New Roman" w:hAnsi="Times New Roman" w:cs="Times New Roman"/>
          <w:sz w:val="28"/>
          <w:szCs w:val="28"/>
        </w:rPr>
        <w:t>Под контролируемым лицом при осуществлении муниципального контроля понимаются организации, указанная в статье 31 Федерального закона № 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контролю.</w:t>
      </w:r>
    </w:p>
    <w:p w:rsidR="00431E2A" w:rsidRPr="00E70BE0" w:rsidRDefault="00B50180" w:rsidP="00E70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41978" w:rsidRPr="0062113F">
        <w:rPr>
          <w:rFonts w:ascii="Times New Roman" w:hAnsi="Times New Roman" w:cs="Times New Roman"/>
          <w:sz w:val="28"/>
          <w:szCs w:val="28"/>
        </w:rPr>
        <w:t>На основании пункта 6</w:t>
      </w:r>
      <w:r w:rsidR="00431E2A" w:rsidRPr="0062113F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41978" w:rsidRPr="0062113F">
        <w:rPr>
          <w:rFonts w:ascii="Times New Roman" w:hAnsi="Times New Roman" w:cs="Times New Roman"/>
          <w:sz w:val="28"/>
          <w:szCs w:val="28"/>
        </w:rPr>
        <w:t>98 Федерального</w:t>
      </w:r>
      <w:r w:rsidR="00431E2A" w:rsidRPr="0062113F">
        <w:rPr>
          <w:rFonts w:ascii="Times New Roman" w:hAnsi="Times New Roman" w:cs="Times New Roman"/>
          <w:sz w:val="28"/>
          <w:szCs w:val="28"/>
        </w:rPr>
        <w:t xml:space="preserve"> закона от 31.07.2020 </w:t>
      </w:r>
      <w:r w:rsidR="00B91DF4">
        <w:rPr>
          <w:rFonts w:ascii="Times New Roman" w:hAnsi="Times New Roman" w:cs="Times New Roman"/>
          <w:sz w:val="28"/>
          <w:szCs w:val="28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B91DF4">
        <w:rPr>
          <w:rFonts w:ascii="Times New Roman" w:hAnsi="Times New Roman" w:cs="Times New Roman"/>
          <w:sz w:val="28"/>
          <w:szCs w:val="28"/>
        </w:rPr>
        <w:br/>
      </w:r>
      <w:r w:rsidR="00431E2A" w:rsidRPr="0062113F">
        <w:rPr>
          <w:rFonts w:ascii="Times New Roman" w:hAnsi="Times New Roman" w:cs="Times New Roman"/>
          <w:sz w:val="28"/>
          <w:szCs w:val="28"/>
        </w:rPr>
        <w:t xml:space="preserve">в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органы муниципального контроля </w:t>
      </w:r>
      <w:r w:rsidR="00431E2A" w:rsidRPr="0062113F">
        <w:rPr>
          <w:rFonts w:ascii="Times New Roman" w:hAnsi="Times New Roman" w:cs="Times New Roman"/>
          <w:sz w:val="28"/>
          <w:szCs w:val="28"/>
        </w:rPr>
        <w:t>проводят профилактические мероприятия, предусмотренные вышеуказанным Федеральным законом без утверждения программы профилактики причинения вреда (ущерба) охраняемым законом ценностям.</w:t>
      </w:r>
    </w:p>
    <w:p w:rsidR="00431E2A" w:rsidRPr="002B7173" w:rsidRDefault="00B50180" w:rsidP="00A419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9. Согласно пункту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2 статьи 45</w:t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1978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Федерального закона от 31.07.2020 </w:t>
      </w:r>
      <w:r w:rsidR="00B91DF4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 xml:space="preserve">№ 248-ФЗ «О государственном контроле (надзоре) и муниципальном контроле </w:t>
      </w:r>
      <w:r w:rsidR="00F24465">
        <w:rPr>
          <w:rFonts w:ascii="Times New Roman" w:hAnsi="Times New Roman" w:cs="Times New Roman"/>
          <w:sz w:val="28"/>
          <w:szCs w:val="28"/>
          <w:lang w:val="ru-RU"/>
        </w:rPr>
        <w:br/>
      </w:r>
      <w:r w:rsidR="00431E2A" w:rsidRPr="00F74E74">
        <w:rPr>
          <w:rFonts w:ascii="Times New Roman" w:hAnsi="Times New Roman" w:cs="Times New Roman"/>
          <w:sz w:val="28"/>
          <w:szCs w:val="28"/>
          <w:lang w:val="ru-RU"/>
        </w:rPr>
        <w:t>в Российской Федерации» при осуществлении муниципального контроля (надзора) обязательными профилактическими мероприятиями являются информирование и консультирование, если иное не установлено нормами федерального законодательства РФ.</w:t>
      </w:r>
    </w:p>
    <w:p w:rsidR="00431E2A" w:rsidRPr="002B7173" w:rsidRDefault="00431E2A" w:rsidP="00431E2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Решением данной проблемы является активное проведение должностными лицами органа муниципального контроля профилактических мероприятий </w:t>
      </w:r>
      <w:r w:rsidR="00F244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по вопросам, связанным с соблюдением обязательных требований </w:t>
      </w:r>
      <w:r w:rsidR="00F244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профилактикой рисков причинения вреда (ущерба) охраняемым законом ценностям, а также консультирования по вопросам, связанным с организацией </w:t>
      </w:r>
      <w:r w:rsidR="00F24465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и проведением муниципального контроля </w:t>
      </w:r>
      <w:r w:rsidR="0014554F"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 xml:space="preserve">на территории </w:t>
      </w:r>
      <w:r w:rsidR="00A41978">
        <w:rPr>
          <w:rFonts w:ascii="Times New Roman" w:hAnsi="Times New Roman" w:cs="Times New Roman"/>
          <w:sz w:val="28"/>
          <w:szCs w:val="28"/>
          <w:lang w:val="ru-RU"/>
        </w:rPr>
        <w:t>Белореченского муниципального образования</w:t>
      </w:r>
      <w:r w:rsidRPr="002B717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B24F1" w:rsidRDefault="00AB24F1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D563E6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III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 Цели и задачи реализации П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рограммы профилактики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D563E6" w:rsidP="00D563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11. Целями реализации П</w:t>
      </w:r>
      <w:r w:rsidR="0014554F">
        <w:rPr>
          <w:rFonts w:ascii="Times New Roman" w:hAnsi="Times New Roman" w:cs="Times New Roman"/>
          <w:sz w:val="28"/>
          <w:szCs w:val="28"/>
          <w:lang w:val="ru-RU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профилактики </w:t>
      </w:r>
      <w:r w:rsidR="0014554F">
        <w:rPr>
          <w:rFonts w:ascii="Times New Roman" w:hAnsi="Times New Roman" w:cs="Times New Roman"/>
          <w:sz w:val="28"/>
          <w:szCs w:val="28"/>
          <w:lang w:val="ru-RU"/>
        </w:rPr>
        <w:t>являю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тся:</w:t>
      </w:r>
    </w:p>
    <w:p w:rsidR="0014554F" w:rsidRPr="0014554F" w:rsidRDefault="0014554F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1) стимулирование добросовестного соблюдения обязательных требований контролируемым лицом;</w:t>
      </w:r>
    </w:p>
    <w:p w:rsidR="0014554F" w:rsidRPr="0014554F" w:rsidRDefault="0014554F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2) устранение условий, причин и факторов, способных привести </w:t>
      </w:r>
      <w:r w:rsidR="00AD6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554F">
        <w:rPr>
          <w:rFonts w:ascii="Times New Roman" w:hAnsi="Times New Roman" w:cs="Times New Roman"/>
          <w:sz w:val="28"/>
          <w:szCs w:val="28"/>
          <w:lang w:val="ru-RU"/>
        </w:rPr>
        <w:t>к нарушениям обязательных требований и (или) причинению вреда (ущерба) охраняемым законом ценностям в отношении единой теплоснабжающей организацией;</w:t>
      </w:r>
    </w:p>
    <w:p w:rsidR="00431E2A" w:rsidRPr="00515AAA" w:rsidRDefault="0014554F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3) создание условий для доведения обязательных требований </w:t>
      </w:r>
      <w:r w:rsidR="00AD6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до контролируемого лица, повышение информированности о способах </w:t>
      </w:r>
      <w:r w:rsidR="00AD6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554F">
        <w:rPr>
          <w:rFonts w:ascii="Times New Roman" w:hAnsi="Times New Roman" w:cs="Times New Roman"/>
          <w:sz w:val="28"/>
          <w:szCs w:val="28"/>
          <w:lang w:val="ru-RU"/>
        </w:rPr>
        <w:t>их соблюдения.</w:t>
      </w:r>
    </w:p>
    <w:p w:rsidR="00431E2A" w:rsidRDefault="00D563E6" w:rsidP="00D563E6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 xml:space="preserve">2. Задачами </w:t>
      </w:r>
      <w:r w:rsidR="0014554F">
        <w:rPr>
          <w:rFonts w:ascii="Times New Roman" w:hAnsi="Times New Roman" w:cs="Times New Roman"/>
          <w:sz w:val="28"/>
          <w:szCs w:val="28"/>
          <w:lang w:val="ru-RU"/>
        </w:rPr>
        <w:t xml:space="preserve">реализации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программы являются:</w:t>
      </w:r>
    </w:p>
    <w:p w:rsidR="0014554F" w:rsidRPr="0014554F" w:rsidRDefault="0014554F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1) выявление причин, факторов и условий, способствующих нарушению обязательных требований, разработка мероприятий, направленных </w:t>
      </w:r>
      <w:r w:rsidR="00AD6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554F">
        <w:rPr>
          <w:rFonts w:ascii="Times New Roman" w:hAnsi="Times New Roman" w:cs="Times New Roman"/>
          <w:sz w:val="28"/>
          <w:szCs w:val="28"/>
          <w:lang w:val="ru-RU"/>
        </w:rPr>
        <w:t>на устранение нарушений обязательных требований в отношении еди</w:t>
      </w:r>
      <w:r>
        <w:rPr>
          <w:rFonts w:ascii="Times New Roman" w:hAnsi="Times New Roman" w:cs="Times New Roman"/>
          <w:sz w:val="28"/>
          <w:szCs w:val="28"/>
          <w:lang w:val="ru-RU"/>
        </w:rPr>
        <w:t>ной теплоснабжающей организации</w:t>
      </w:r>
      <w:r w:rsidRPr="0014554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4554F" w:rsidRPr="0014554F" w:rsidRDefault="0014554F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2) повышение правосознания и правовой культуры юридических лиц </w:t>
      </w:r>
      <w:r w:rsidR="00AD638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14554F">
        <w:rPr>
          <w:rFonts w:ascii="Times New Roman" w:hAnsi="Times New Roman" w:cs="Times New Roman"/>
          <w:sz w:val="28"/>
          <w:szCs w:val="28"/>
          <w:lang w:val="ru-RU"/>
        </w:rPr>
        <w:t>в сфере строительства, реконструкции и (или) модернизации объектов теплоснабжения;</w:t>
      </w:r>
    </w:p>
    <w:p w:rsidR="00AD6382" w:rsidRDefault="0014554F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554F">
        <w:rPr>
          <w:rFonts w:ascii="Times New Roman" w:hAnsi="Times New Roman" w:cs="Times New Roman"/>
          <w:sz w:val="28"/>
          <w:szCs w:val="28"/>
          <w:lang w:val="ru-RU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431E2A" w:rsidRPr="0014554F" w:rsidRDefault="00AD6382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14554F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431E2A" w:rsidRPr="0014554F">
        <w:rPr>
          <w:rFonts w:ascii="Times New Roman" w:hAnsi="Times New Roman" w:cs="Times New Roman"/>
          <w:sz w:val="28"/>
          <w:szCs w:val="28"/>
          <w:lang w:val="ru-RU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E37D91" w:rsidRDefault="00E37D91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D563E6" w:rsidRDefault="00D563E6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IV</w:t>
      </w:r>
      <w:proofErr w:type="gramStart"/>
      <w:r w:rsidR="00E45838">
        <w:rPr>
          <w:rFonts w:ascii="Times New Roman" w:hAnsi="Times New Roman" w:cs="Times New Roman"/>
          <w:b/>
          <w:sz w:val="28"/>
          <w:szCs w:val="28"/>
          <w:lang w:val="ru-RU"/>
        </w:rPr>
        <w:t>.  Перечень</w:t>
      </w:r>
      <w:proofErr w:type="gramEnd"/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профилактических</w:t>
      </w:r>
      <w:r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мероприятий, сроки (периодичность)</w:t>
      </w:r>
    </w:p>
    <w:p w:rsidR="00431E2A" w:rsidRPr="00515AAA" w:rsidRDefault="00D563E6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их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проведения</w:t>
      </w:r>
    </w:p>
    <w:p w:rsidR="0031328E" w:rsidRDefault="0031328E" w:rsidP="0031328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31328E" w:rsidRPr="0031328E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№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профилактического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мероприятия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Срок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реализации</w:t>
            </w:r>
            <w:proofErr w:type="gramEnd"/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Ответственные должностные лица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245" w:type="dxa"/>
          </w:tcPr>
          <w:p w:rsidR="0031328E" w:rsidRPr="0031328E" w:rsidRDefault="0031328E" w:rsidP="00D563E6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 w:rsidR="00D563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Белореченского муниципального образования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1.1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текстов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нормативных правовых актов, регулирующих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течение года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мере необходимости)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31328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1.2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об изменениях, внесенных в нормативные правовые акты, регулирующие осуществление муниципального контроля</w:t>
            </w:r>
            <w:r w:rsidRPr="0031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теплоснабжения, о сроках и порядке их вступления в силу;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течение года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по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мере необходимости)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1.3</w:t>
            </w:r>
          </w:p>
        </w:tc>
        <w:tc>
          <w:tcPr>
            <w:tcW w:w="4245" w:type="dxa"/>
          </w:tcPr>
          <w:p w:rsidR="0031328E" w:rsidRPr="0031328E" w:rsidRDefault="003C7DDB" w:rsidP="0095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hyperlink r:id="rId9" w:history="1">
              <w:proofErr w:type="gramStart"/>
              <w:r w:rsidR="0031328E" w:rsidRPr="0031328E">
                <w:rPr>
                  <w:rFonts w:ascii="Times New Roman" w:hAnsi="Times New Roman" w:cs="Times New Roman"/>
                  <w:sz w:val="28"/>
                  <w:szCs w:val="28"/>
                  <w:lang w:val="ru-RU" w:eastAsia="ru-RU"/>
                </w:rPr>
                <w:t>перечня</w:t>
              </w:r>
              <w:proofErr w:type="gramEnd"/>
            </w:hyperlink>
            <w:r w:rsidR="0031328E" w:rsidRPr="0031328E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</w:tcPr>
          <w:p w:rsidR="0031328E" w:rsidRP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6E067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руководств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по соблюдению обязательных требований, разработанных и утвержденных в соответствии с Федеральным </w:t>
            </w:r>
            <w:hyperlink r:id="rId10" w:history="1">
              <w:r w:rsidRPr="00E32E62">
                <w:rPr>
                  <w:rStyle w:val="a9"/>
                  <w:rFonts w:ascii="Times New Roman" w:hAnsi="Times New Roman" w:cs="Times New Roman"/>
                  <w:b w:val="0"/>
                  <w:color w:val="auto"/>
                  <w:sz w:val="28"/>
                  <w:szCs w:val="28"/>
                  <w:u w:val="none"/>
                </w:rPr>
                <w:t>законом</w:t>
              </w:r>
            </w:hyperlink>
            <w:r w:rsidR="00E32E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«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обязательных тре</w:t>
            </w:r>
            <w:r w:rsidR="005923AC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бованиях в Российской Федерации»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;</w:t>
            </w:r>
          </w:p>
        </w:tc>
        <w:tc>
          <w:tcPr>
            <w:tcW w:w="2340" w:type="dxa"/>
          </w:tcPr>
          <w:p w:rsidR="0031328E" w:rsidRPr="0031328E" w:rsidRDefault="00C3498D" w:rsidP="006E06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6E067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программы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профилактики рисков причинения вреда и плана проведения плановых контрольных (надзорных) мероприятий;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В течение 5 дней с даты утверждения</w:t>
            </w:r>
          </w:p>
        </w:tc>
        <w:tc>
          <w:tcPr>
            <w:tcW w:w="2347" w:type="dxa"/>
          </w:tcPr>
          <w:p w:rsidR="0031328E" w:rsidRPr="0031328E" w:rsidRDefault="0031328E" w:rsidP="0031328E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исчерпывающего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перечня сведений, которые могут запрашиваться контрольным органом у контролируемого лица;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C3498D" w:rsidP="006E06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6E067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1.7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сведений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Pr="0031328E" w:rsidRDefault="00C3498D" w:rsidP="006E067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01.03</w:t>
            </w:r>
            <w:r w:rsidR="0031328E"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.202</w:t>
            </w:r>
            <w:r w:rsidR="006E067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5E1779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1.8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доклада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муниципальном контроле</w:t>
            </w:r>
            <w:r w:rsidRPr="0031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теплоснабжения.</w:t>
            </w:r>
          </w:p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0" w:type="dxa"/>
          </w:tcPr>
          <w:p w:rsid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01.07.202</w:t>
            </w:r>
            <w:r w:rsidR="006E0671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  <w:p w:rsidR="00C3498D" w:rsidRPr="0031328E" w:rsidRDefault="00C3498D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2. 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Объявление предостережения о недопустимости нарушения обязательных требований. 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течение года 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наличии оснований)</w:t>
            </w:r>
          </w:p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245" w:type="dxa"/>
          </w:tcPr>
          <w:p w:rsidR="0031328E" w:rsidRPr="0031328E" w:rsidRDefault="0031328E" w:rsidP="005E1779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Консультирование посредством </w:t>
            </w:r>
            <w:r w:rsidR="005E1779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телефонной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связи, на личном приеме либо в ходе проведения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профилактического мероприятия, контро</w:t>
            </w:r>
            <w:r w:rsidR="00F942C8">
              <w:rPr>
                <w:rFonts w:ascii="Times New Roman" w:hAnsi="Times New Roman" w:cs="Times New Roman"/>
                <w:b w:val="0"/>
                <w:sz w:val="28"/>
                <w:szCs w:val="28"/>
              </w:rPr>
              <w:t>льного (надзорного) мероприятия.</w:t>
            </w:r>
          </w:p>
        </w:tc>
        <w:tc>
          <w:tcPr>
            <w:tcW w:w="2340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в</w:t>
            </w:r>
            <w:proofErr w:type="gramEnd"/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Главный специалист по ЖКХ в сфере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теплоснабжения и ТКО отдела муниципального хозяйства</w:t>
            </w:r>
          </w:p>
        </w:tc>
      </w:tr>
      <w:tr w:rsidR="0031328E" w:rsidRPr="00AB24F1" w:rsidTr="00F10AE1">
        <w:tc>
          <w:tcPr>
            <w:tcW w:w="696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4. </w:t>
            </w:r>
          </w:p>
        </w:tc>
        <w:tc>
          <w:tcPr>
            <w:tcW w:w="4245" w:type="dxa"/>
          </w:tcPr>
          <w:p w:rsidR="0031328E" w:rsidRPr="0031328E" w:rsidRDefault="0031328E" w:rsidP="00F10AE1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Профилактический визит</w:t>
            </w:r>
            <w:r w:rsidRPr="0031328E">
              <w:rPr>
                <w:rFonts w:ascii="Times New Roman" w:eastAsia="Times New Roman" w:hAnsi="Times New Roman" w:cs="Times New Roman"/>
                <w:b w:val="0"/>
                <w:sz w:val="28"/>
                <w:szCs w:val="28"/>
              </w:rPr>
              <w:t xml:space="preserve"> в целях </w:t>
            </w: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информирования об обязательных требованиях, предъявляемых к его деятельности либо к принадлежащим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контроля исходя из его отнесения к соответствующей категории риска.</w:t>
            </w:r>
          </w:p>
        </w:tc>
        <w:tc>
          <w:tcPr>
            <w:tcW w:w="2340" w:type="dxa"/>
          </w:tcPr>
          <w:p w:rsid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1 раз в год</w:t>
            </w:r>
          </w:p>
          <w:p w:rsidR="00F942C8" w:rsidRPr="00F942C8" w:rsidRDefault="00F942C8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квартал)</w:t>
            </w:r>
          </w:p>
        </w:tc>
        <w:tc>
          <w:tcPr>
            <w:tcW w:w="2347" w:type="dxa"/>
          </w:tcPr>
          <w:p w:rsidR="0031328E" w:rsidRPr="0031328E" w:rsidRDefault="0031328E" w:rsidP="00F10AE1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1328E"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Главный специалист по ЖКХ в сфере теплоснабжения и ТКО отдела муниципального хозяйства</w:t>
            </w:r>
          </w:p>
        </w:tc>
      </w:tr>
    </w:tbl>
    <w:p w:rsidR="00C0520F" w:rsidRPr="0031328E" w:rsidRDefault="00C0520F" w:rsidP="00C0520F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1E2A" w:rsidRPr="00515AAA" w:rsidRDefault="005E1779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V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.  Показатели</w:t>
      </w:r>
      <w:proofErr w:type="gramEnd"/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результативности и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эффективности П</w:t>
      </w:r>
      <w:r w:rsidR="00431E2A" w:rsidRPr="00515AAA">
        <w:rPr>
          <w:rFonts w:ascii="Times New Roman" w:hAnsi="Times New Roman" w:cs="Times New Roman"/>
          <w:b/>
          <w:sz w:val="28"/>
          <w:szCs w:val="28"/>
          <w:lang w:val="ru-RU"/>
        </w:rPr>
        <w:t>рограммы профилактики</w:t>
      </w:r>
    </w:p>
    <w:p w:rsidR="00431E2A" w:rsidRPr="00515AAA" w:rsidRDefault="00431E2A" w:rsidP="00431E2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1E2A" w:rsidRDefault="001C7FE3" w:rsidP="00AD6382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13. 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Для оценки мероприятий по профилактике рисков причинения вреда (ущерба) охраняемым законом ценностям по итогам отчетного пери</w:t>
      </w:r>
      <w:r w:rsidR="005E1779">
        <w:rPr>
          <w:rFonts w:ascii="Times New Roman" w:hAnsi="Times New Roman" w:cs="Times New Roman"/>
          <w:sz w:val="28"/>
          <w:szCs w:val="28"/>
          <w:lang w:val="ru-RU"/>
        </w:rPr>
        <w:t xml:space="preserve">ода, </w:t>
      </w:r>
      <w:r w:rsidR="00AD6382">
        <w:rPr>
          <w:rFonts w:ascii="Times New Roman" w:hAnsi="Times New Roman" w:cs="Times New Roman"/>
          <w:sz w:val="28"/>
          <w:szCs w:val="28"/>
          <w:lang w:val="ru-RU"/>
        </w:rPr>
        <w:br/>
      </w:r>
      <w:r w:rsidR="005E1779">
        <w:rPr>
          <w:rFonts w:ascii="Times New Roman" w:hAnsi="Times New Roman" w:cs="Times New Roman"/>
          <w:sz w:val="28"/>
          <w:szCs w:val="28"/>
          <w:lang w:val="ru-RU"/>
        </w:rPr>
        <w:t>с учетом достижения целей 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рограммы профи</w:t>
      </w:r>
      <w:r w:rsidR="005E1779">
        <w:rPr>
          <w:rFonts w:ascii="Times New Roman" w:hAnsi="Times New Roman" w:cs="Times New Roman"/>
          <w:sz w:val="28"/>
          <w:szCs w:val="28"/>
          <w:lang w:val="ru-RU"/>
        </w:rPr>
        <w:t>лактики нарушений, в указанной П</w:t>
      </w:r>
      <w:r w:rsidR="00431E2A" w:rsidRPr="00515AAA">
        <w:rPr>
          <w:rFonts w:ascii="Times New Roman" w:hAnsi="Times New Roman" w:cs="Times New Roman"/>
          <w:sz w:val="28"/>
          <w:szCs w:val="28"/>
          <w:lang w:val="ru-RU"/>
        </w:rPr>
        <w:t>рограмме установлены следующие отчетные показатели:</w:t>
      </w: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37"/>
        <w:gridCol w:w="2268"/>
      </w:tblGrid>
      <w:tr w:rsidR="00EC0CED" w:rsidRPr="00EC0CED" w:rsidTr="00CA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EC0CED" w:rsidRPr="00EC0CED" w:rsidTr="00CA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1C7F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информации, размещенной на официальном сайте </w:t>
            </w:r>
            <w:r w:rsidR="001C7FE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администрации городского поселения Белореченского муниципального образования </w:t>
            </w: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EC0CED" w:rsidRPr="00EC0CED" w:rsidTr="00CA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100 % </w:t>
            </w: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числа</w:t>
            </w:r>
            <w:proofErr w:type="spellEnd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обратившихся</w:t>
            </w:r>
            <w:proofErr w:type="spellEnd"/>
          </w:p>
        </w:tc>
      </w:tr>
      <w:tr w:rsidR="00EC0CED" w:rsidRPr="00EC0CED" w:rsidTr="00CA0CA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6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</w:tbl>
    <w:p w:rsidR="00EC0CED" w:rsidRDefault="00EC0CED" w:rsidP="00EC0CED">
      <w:pPr>
        <w:autoSpaceDE w:val="0"/>
        <w:autoSpaceDN w:val="0"/>
        <w:adjustRightInd w:val="0"/>
        <w:rPr>
          <w:rFonts w:asciiTheme="minorHAnsi" w:hAnsiTheme="minorHAnsi"/>
          <w:sz w:val="24"/>
          <w:szCs w:val="24"/>
          <w:lang w:val="ru-RU"/>
        </w:rPr>
      </w:pPr>
    </w:p>
    <w:p w:rsidR="00EC0CED" w:rsidRPr="00EC0CED" w:rsidRDefault="00EC0CED" w:rsidP="00D816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0CED">
        <w:rPr>
          <w:rFonts w:ascii="Times New Roman" w:hAnsi="Times New Roman" w:cs="Times New Roman"/>
          <w:sz w:val="28"/>
          <w:szCs w:val="28"/>
          <w:lang w:val="ru-RU"/>
        </w:rPr>
        <w:t>Для оценки эффективности и результативности программы используются следующие показатели: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16"/>
        <w:gridCol w:w="2027"/>
        <w:gridCol w:w="1719"/>
        <w:gridCol w:w="1629"/>
        <w:gridCol w:w="2437"/>
      </w:tblGrid>
      <w:tr w:rsidR="00EC0CED" w:rsidRPr="00EC0CED" w:rsidTr="00EC0CED"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  <w:proofErr w:type="spellEnd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27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60% и </w:t>
            </w: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менее</w:t>
            </w:r>
            <w:proofErr w:type="spellEnd"/>
          </w:p>
        </w:tc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61-85%</w:t>
            </w:r>
          </w:p>
        </w:tc>
        <w:tc>
          <w:tcPr>
            <w:tcW w:w="1680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86-99%</w:t>
            </w:r>
          </w:p>
        </w:tc>
        <w:tc>
          <w:tcPr>
            <w:tcW w:w="2581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C0CED">
              <w:rPr>
                <w:rFonts w:ascii="Times New Roman" w:hAnsi="Times New Roman" w:cs="Times New Roman"/>
                <w:sz w:val="28"/>
                <w:szCs w:val="28"/>
              </w:rPr>
              <w:t xml:space="preserve">100% и </w:t>
            </w: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более</w:t>
            </w:r>
            <w:proofErr w:type="spellEnd"/>
          </w:p>
        </w:tc>
      </w:tr>
      <w:tr w:rsidR="00EC0CED" w:rsidRPr="00EC0CED" w:rsidTr="00EC0CED"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Эффект</w:t>
            </w:r>
            <w:proofErr w:type="spellEnd"/>
          </w:p>
        </w:tc>
        <w:tc>
          <w:tcPr>
            <w:tcW w:w="2027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Недопустимый</w:t>
            </w:r>
            <w:proofErr w:type="spellEnd"/>
          </w:p>
        </w:tc>
        <w:tc>
          <w:tcPr>
            <w:tcW w:w="1886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  <w:proofErr w:type="spellEnd"/>
          </w:p>
        </w:tc>
        <w:tc>
          <w:tcPr>
            <w:tcW w:w="1680" w:type="dxa"/>
          </w:tcPr>
          <w:p w:rsidR="00EC0CED" w:rsidRPr="00EC0CED" w:rsidRDefault="00EC0CED" w:rsidP="00F10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spellEnd"/>
          </w:p>
        </w:tc>
        <w:tc>
          <w:tcPr>
            <w:tcW w:w="2581" w:type="dxa"/>
          </w:tcPr>
          <w:p w:rsidR="00EC0CED" w:rsidRPr="00EC0CED" w:rsidRDefault="00EC0CED" w:rsidP="00F10AE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CED">
              <w:rPr>
                <w:rFonts w:ascii="Times New Roman" w:hAnsi="Times New Roman" w:cs="Times New Roman"/>
                <w:sz w:val="28"/>
                <w:szCs w:val="28"/>
              </w:rPr>
              <w:t>Эффективный</w:t>
            </w:r>
            <w:proofErr w:type="spellEnd"/>
          </w:p>
        </w:tc>
      </w:tr>
    </w:tbl>
    <w:p w:rsidR="00431E2A" w:rsidRDefault="00431E2A" w:rsidP="00D8160A">
      <w:pPr>
        <w:rPr>
          <w:rFonts w:ascii="Times New Roman" w:hAnsi="Times New Roman" w:cs="Times New Roman"/>
          <w:sz w:val="28"/>
          <w:szCs w:val="28"/>
          <w:lang w:val="ru-RU"/>
        </w:rPr>
        <w:sectPr w:rsidR="00431E2A" w:rsidSect="000D50BD">
          <w:headerReference w:type="default" r:id="rId11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984EB3" w:rsidRPr="00984EB3" w:rsidRDefault="00984EB3" w:rsidP="00D8160A">
      <w:pPr>
        <w:rPr>
          <w:rFonts w:asciiTheme="minorHAnsi" w:hAnsiTheme="minorHAnsi"/>
          <w:lang w:val="ru-RU"/>
        </w:rPr>
      </w:pPr>
    </w:p>
    <w:sectPr w:rsidR="00984EB3" w:rsidRPr="00984EB3" w:rsidSect="000D50BD">
      <w:pgSz w:w="16838" w:h="11906" w:orient="landscape"/>
      <w:pgMar w:top="567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E8D" w:rsidRDefault="00342E8D">
      <w:r>
        <w:separator/>
      </w:r>
    </w:p>
  </w:endnote>
  <w:endnote w:type="continuationSeparator" w:id="0">
    <w:p w:rsidR="00342E8D" w:rsidRDefault="0034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E8D" w:rsidRDefault="00342E8D">
      <w:r>
        <w:separator/>
      </w:r>
    </w:p>
  </w:footnote>
  <w:footnote w:type="continuationSeparator" w:id="0">
    <w:p w:rsidR="00342E8D" w:rsidRDefault="00342E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307" w:rsidRPr="00EC6307" w:rsidRDefault="00AB24F1">
    <w:pPr>
      <w:pStyle w:val="a4"/>
      <w:jc w:val="center"/>
      <w:rPr>
        <w:rFonts w:ascii="Times New Roman" w:hAnsi="Times New Roman" w:cs="Times New Roman"/>
        <w:sz w:val="28"/>
        <w:szCs w:val="28"/>
      </w:rPr>
    </w:pPr>
  </w:p>
  <w:p w:rsidR="00EC6307" w:rsidRDefault="00AB24F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703BB"/>
    <w:multiLevelType w:val="hybridMultilevel"/>
    <w:tmpl w:val="1020EC9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3F97"/>
    <w:multiLevelType w:val="hybridMultilevel"/>
    <w:tmpl w:val="12D856A4"/>
    <w:lvl w:ilvl="0" w:tplc="D1C4F6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9B44612"/>
    <w:multiLevelType w:val="hybridMultilevel"/>
    <w:tmpl w:val="D28A9C68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F63B2C"/>
    <w:multiLevelType w:val="hybridMultilevel"/>
    <w:tmpl w:val="8D94D9E4"/>
    <w:lvl w:ilvl="0" w:tplc="3F60B0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A4818"/>
    <w:multiLevelType w:val="hybridMultilevel"/>
    <w:tmpl w:val="8722B080"/>
    <w:lvl w:ilvl="0" w:tplc="CA525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B5A"/>
    <w:rsid w:val="0004220F"/>
    <w:rsid w:val="0008633D"/>
    <w:rsid w:val="000A294D"/>
    <w:rsid w:val="000D1284"/>
    <w:rsid w:val="000D50BD"/>
    <w:rsid w:val="000E5386"/>
    <w:rsid w:val="0014554F"/>
    <w:rsid w:val="001B1FED"/>
    <w:rsid w:val="001C7DE5"/>
    <w:rsid w:val="001C7FE3"/>
    <w:rsid w:val="001D3EDC"/>
    <w:rsid w:val="00224BA2"/>
    <w:rsid w:val="00241697"/>
    <w:rsid w:val="002B60EA"/>
    <w:rsid w:val="00304B22"/>
    <w:rsid w:val="0031328E"/>
    <w:rsid w:val="00342E8D"/>
    <w:rsid w:val="00356D18"/>
    <w:rsid w:val="0038752E"/>
    <w:rsid w:val="003C7DDB"/>
    <w:rsid w:val="003F6E53"/>
    <w:rsid w:val="00431E2A"/>
    <w:rsid w:val="00463F13"/>
    <w:rsid w:val="00464626"/>
    <w:rsid w:val="004B51F1"/>
    <w:rsid w:val="004B69FA"/>
    <w:rsid w:val="005076E8"/>
    <w:rsid w:val="00561DE4"/>
    <w:rsid w:val="005923AC"/>
    <w:rsid w:val="005E1779"/>
    <w:rsid w:val="005F3AB1"/>
    <w:rsid w:val="00613345"/>
    <w:rsid w:val="0062113F"/>
    <w:rsid w:val="006456CC"/>
    <w:rsid w:val="00645CFD"/>
    <w:rsid w:val="00657B7E"/>
    <w:rsid w:val="006661F2"/>
    <w:rsid w:val="006E0671"/>
    <w:rsid w:val="006E2C54"/>
    <w:rsid w:val="006E7CE3"/>
    <w:rsid w:val="00777AF4"/>
    <w:rsid w:val="00785490"/>
    <w:rsid w:val="007E1BA1"/>
    <w:rsid w:val="0083652C"/>
    <w:rsid w:val="00950140"/>
    <w:rsid w:val="0098137C"/>
    <w:rsid w:val="00984EB3"/>
    <w:rsid w:val="009900C9"/>
    <w:rsid w:val="009D50B6"/>
    <w:rsid w:val="00A229DA"/>
    <w:rsid w:val="00A41978"/>
    <w:rsid w:val="00A566F8"/>
    <w:rsid w:val="00A97822"/>
    <w:rsid w:val="00AB24F1"/>
    <w:rsid w:val="00AB7961"/>
    <w:rsid w:val="00AD6382"/>
    <w:rsid w:val="00B06FF3"/>
    <w:rsid w:val="00B33925"/>
    <w:rsid w:val="00B50180"/>
    <w:rsid w:val="00B64E43"/>
    <w:rsid w:val="00B91DF4"/>
    <w:rsid w:val="00BA3B5A"/>
    <w:rsid w:val="00C0520F"/>
    <w:rsid w:val="00C34090"/>
    <w:rsid w:val="00C3498D"/>
    <w:rsid w:val="00C65003"/>
    <w:rsid w:val="00CA0CAE"/>
    <w:rsid w:val="00CB2A3A"/>
    <w:rsid w:val="00CD6A06"/>
    <w:rsid w:val="00D12F65"/>
    <w:rsid w:val="00D146A0"/>
    <w:rsid w:val="00D563E6"/>
    <w:rsid w:val="00D8160A"/>
    <w:rsid w:val="00DA0FEE"/>
    <w:rsid w:val="00DB3B87"/>
    <w:rsid w:val="00E32E62"/>
    <w:rsid w:val="00E37D91"/>
    <w:rsid w:val="00E45838"/>
    <w:rsid w:val="00E70BE0"/>
    <w:rsid w:val="00EC0CED"/>
    <w:rsid w:val="00F07D43"/>
    <w:rsid w:val="00F24465"/>
    <w:rsid w:val="00F56301"/>
    <w:rsid w:val="00F717A8"/>
    <w:rsid w:val="00F73EBE"/>
    <w:rsid w:val="00F74E74"/>
    <w:rsid w:val="00F93AD2"/>
    <w:rsid w:val="00F942C8"/>
    <w:rsid w:val="00F95781"/>
    <w:rsid w:val="00FC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B206693-A430-40D1-B8BF-AFF98BF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E2A"/>
    <w:pPr>
      <w:suppressAutoHyphens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E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31E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31E2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Standard">
    <w:name w:val="Standard"/>
    <w:rsid w:val="0004220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paragraph" w:styleId="a6">
    <w:name w:val="List Paragraph"/>
    <w:basedOn w:val="a"/>
    <w:uiPriority w:val="34"/>
    <w:qFormat/>
    <w:rsid w:val="00645CFD"/>
    <w:pPr>
      <w:ind w:left="720"/>
      <w:contextualSpacing/>
    </w:pPr>
  </w:style>
  <w:style w:type="paragraph" w:customStyle="1" w:styleId="ConsPlusNormal">
    <w:name w:val="ConsPlusNormal"/>
    <w:uiPriority w:val="99"/>
    <w:rsid w:val="00B64E4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7">
    <w:name w:val="footer"/>
    <w:basedOn w:val="a"/>
    <w:link w:val="a8"/>
    <w:uiPriority w:val="99"/>
    <w:unhideWhenUsed/>
    <w:rsid w:val="00D816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8160A"/>
    <w:rPr>
      <w:rFonts w:ascii="MS Sans Serif" w:eastAsia="Times New Roman" w:hAnsi="MS Sans Serif" w:cs="MS Sans Serif"/>
      <w:sz w:val="20"/>
      <w:szCs w:val="20"/>
      <w:lang w:val="en-US" w:eastAsia="ar-SA"/>
    </w:rPr>
  </w:style>
  <w:style w:type="paragraph" w:customStyle="1" w:styleId="ConsPlusTitle">
    <w:name w:val="ConsPlusTitle"/>
    <w:uiPriority w:val="99"/>
    <w:rsid w:val="0031328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styleId="a9">
    <w:name w:val="Hyperlink"/>
    <w:basedOn w:val="a0"/>
    <w:uiPriority w:val="99"/>
    <w:unhideWhenUsed/>
    <w:rsid w:val="0031328E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6500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003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LAW&amp;n=386984&amp;dst=100101&amp;field=134&amp;date=20.09.202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13122&amp;date=20.09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1E8B5-394D-44A0-8087-F6ABD651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11</Pages>
  <Words>2409</Words>
  <Characters>13732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 Медведская</dc:creator>
  <cp:keywords/>
  <dc:description/>
  <cp:lastModifiedBy>Благоустройство</cp:lastModifiedBy>
  <cp:revision>6</cp:revision>
  <cp:lastPrinted>2022-02-02T07:34:00Z</cp:lastPrinted>
  <dcterms:created xsi:type="dcterms:W3CDTF">2022-09-26T06:18:00Z</dcterms:created>
  <dcterms:modified xsi:type="dcterms:W3CDTF">2022-09-27T03:11:00Z</dcterms:modified>
</cp:coreProperties>
</file>