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C6" w:rsidRDefault="00574DEE" w:rsidP="00574DEE">
      <w:pPr>
        <w:pStyle w:val="a3"/>
        <w:jc w:val="center"/>
      </w:pPr>
      <w:r>
        <w:t>УВЕДОМЛЕНИЕ</w:t>
      </w:r>
    </w:p>
    <w:p w:rsidR="001510C6" w:rsidRDefault="001510C6">
      <w:pPr>
        <w:pStyle w:val="a3"/>
        <w:spacing w:before="25"/>
      </w:pPr>
    </w:p>
    <w:p w:rsidR="001510C6" w:rsidRDefault="00574DEE">
      <w:pPr>
        <w:pStyle w:val="a3"/>
        <w:spacing w:line="242" w:lineRule="auto"/>
        <w:ind w:left="285" w:right="130" w:firstLine="722"/>
        <w:jc w:val="both"/>
      </w:pPr>
      <w:r>
        <w:t>В соответст</w:t>
      </w:r>
      <w:r w:rsidR="00095C03">
        <w:t>вии с п.10</w:t>
      </w:r>
      <w:bookmarkStart w:id="0" w:name="_GoBack"/>
      <w:bookmarkEnd w:id="0"/>
      <w:r w:rsidR="00095C03">
        <w:t xml:space="preserve"> ст.23 Федерального закона от 7 декабря 2011г. № 416-ФЗ «О водоснабжении и водоотведении» </w:t>
      </w:r>
      <w:r>
        <w:t>по информации территориального</w:t>
      </w:r>
      <w:r w:rsidR="00095C03">
        <w:t xml:space="preserve"> отдел</w:t>
      </w:r>
      <w:r>
        <w:t>а</w:t>
      </w:r>
      <w:r w:rsidR="00095C03">
        <w:t xml:space="preserve"> Управления </w:t>
      </w:r>
      <w:r w:rsidR="00095C03" w:rsidRPr="00574DEE">
        <w:t xml:space="preserve">Федеральной </w:t>
      </w:r>
      <w:r w:rsidR="00095C03" w:rsidRPr="00574DEE">
        <w:t xml:space="preserve">службы </w:t>
      </w:r>
      <w:r w:rsidR="00095C03" w:rsidRPr="00574DEE">
        <w:t xml:space="preserve">по </w:t>
      </w:r>
      <w:r w:rsidR="00095C03" w:rsidRPr="00574DEE">
        <w:t>надзору</w:t>
      </w:r>
      <w:r w:rsidR="00095C03">
        <w:t xml:space="preserve"> в сфере защиты прав потребителей и</w:t>
      </w:r>
      <w:r w:rsidR="00095C03">
        <w:rPr>
          <w:spacing w:val="-2"/>
        </w:rPr>
        <w:t xml:space="preserve"> </w:t>
      </w:r>
      <w:r w:rsidR="00095C03">
        <w:t>благополучия человека по Иркутской области в г</w:t>
      </w:r>
      <w:r w:rsidR="00095C03">
        <w:t>. Усолье-</w:t>
      </w:r>
      <w:proofErr w:type="spellStart"/>
      <w:r w:rsidR="00095C03">
        <w:t>Снбирское</w:t>
      </w:r>
      <w:proofErr w:type="spellEnd"/>
      <w:r w:rsidR="00095C03">
        <w:t xml:space="preserve"> и </w:t>
      </w:r>
      <w:proofErr w:type="spellStart"/>
      <w:r w:rsidR="00095C03">
        <w:t>Усольском</w:t>
      </w:r>
      <w:proofErr w:type="spellEnd"/>
      <w:r w:rsidR="00095C03">
        <w:t xml:space="preserve"> районе </w:t>
      </w:r>
      <w:r>
        <w:t>уведомляет абонентов централизованной системы холодного водоснабжения с. Мальта</w:t>
      </w:r>
      <w:r w:rsidR="00095C03">
        <w:rPr>
          <w:spacing w:val="-8"/>
        </w:rPr>
        <w:t xml:space="preserve"> </w:t>
      </w:r>
      <w:r w:rsidR="00095C03">
        <w:t>о</w:t>
      </w:r>
      <w:r w:rsidR="00095C03">
        <w:rPr>
          <w:spacing w:val="-15"/>
        </w:rPr>
        <w:t xml:space="preserve"> </w:t>
      </w:r>
      <w:r w:rsidR="00095C03">
        <w:t>результатах социально-гигиенического мониторинга за качеством питьевой воды, потребляем</w:t>
      </w:r>
      <w:r>
        <w:t>ой населением с. Мальта Усольск</w:t>
      </w:r>
      <w:r w:rsidR="00095C03">
        <w:t xml:space="preserve">ого </w:t>
      </w:r>
      <w:r w:rsidR="00095C03">
        <w:rPr>
          <w:spacing w:val="-2"/>
        </w:rPr>
        <w:t>района.</w:t>
      </w:r>
    </w:p>
    <w:p w:rsidR="00574DEE" w:rsidRDefault="00574DEE" w:rsidP="00574DEE">
      <w:pPr>
        <w:pStyle w:val="a4"/>
        <w:spacing w:line="244" w:lineRule="auto"/>
        <w:ind w:left="0" w:firstLine="0"/>
      </w:pPr>
    </w:p>
    <w:p w:rsidR="001510C6" w:rsidRDefault="00095C03">
      <w:pPr>
        <w:pStyle w:val="a4"/>
        <w:spacing w:line="244" w:lineRule="auto"/>
      </w:pPr>
      <w:r>
        <w:t>Показатели</w:t>
      </w:r>
      <w:r>
        <w:rPr>
          <w:spacing w:val="-6"/>
        </w:rPr>
        <w:t xml:space="preserve"> </w:t>
      </w:r>
      <w:r w:rsidRPr="00574DEE">
        <w:t>проб</w:t>
      </w:r>
      <w:r>
        <w:rPr>
          <w:b w:val="0"/>
          <w:spacing w:val="-8"/>
        </w:rPr>
        <w:t xml:space="preserve"> </w:t>
      </w:r>
      <w:r>
        <w:t>воды,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соответствующие</w:t>
      </w:r>
      <w:r>
        <w:rPr>
          <w:spacing w:val="-15"/>
        </w:rPr>
        <w:t xml:space="preserve"> </w:t>
      </w:r>
      <w:r w:rsidR="00574DEE">
        <w:t>гигиеническим</w:t>
      </w:r>
      <w:r>
        <w:rPr>
          <w:spacing w:val="2"/>
        </w:rPr>
        <w:t xml:space="preserve"> </w:t>
      </w:r>
      <w:r>
        <w:t>нормативам,</w:t>
      </w:r>
      <w:r>
        <w:rPr>
          <w:spacing w:val="-6"/>
        </w:rPr>
        <w:t xml:space="preserve"> </w:t>
      </w:r>
      <w:r w:rsidR="00574DEE">
        <w:t>потребляемой населением с. Мальта</w:t>
      </w:r>
      <w:r>
        <w:t xml:space="preserve"> Усольского</w:t>
      </w:r>
      <w:r>
        <w:rPr>
          <w:spacing w:val="32"/>
        </w:rPr>
        <w:t xml:space="preserve"> </w:t>
      </w:r>
      <w:r>
        <w:t>района в 2023 году</w:t>
      </w:r>
    </w:p>
    <w:tbl>
      <w:tblPr>
        <w:tblStyle w:val="TableNormal"/>
        <w:tblW w:w="0" w:type="auto"/>
        <w:tblInd w:w="12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74"/>
        <w:gridCol w:w="2819"/>
        <w:gridCol w:w="1473"/>
        <w:gridCol w:w="2516"/>
      </w:tblGrid>
      <w:tr w:rsidR="00574DEE" w:rsidTr="00574DEE">
        <w:trPr>
          <w:trHeight w:val="964"/>
        </w:trPr>
        <w:tc>
          <w:tcPr>
            <w:tcW w:w="629" w:type="dxa"/>
          </w:tcPr>
          <w:p w:rsidR="00574DEE" w:rsidRDefault="00574DEE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N‹</w:t>
            </w:r>
          </w:p>
          <w:p w:rsidR="00574DEE" w:rsidRDefault="00574DEE">
            <w:pPr>
              <w:pStyle w:val="TableParagraph"/>
              <w:spacing w:before="5"/>
              <w:ind w:left="155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674" w:type="dxa"/>
          </w:tcPr>
          <w:p w:rsidR="00574DEE" w:rsidRDefault="00574DEE">
            <w:pPr>
              <w:pStyle w:val="TableParagraph"/>
              <w:spacing w:line="260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Месторасположение</w:t>
            </w:r>
          </w:p>
          <w:p w:rsidR="00574DEE" w:rsidRDefault="00574DEE">
            <w:pPr>
              <w:pStyle w:val="TableParagraph"/>
              <w:spacing w:before="5"/>
              <w:ind w:left="145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мони</w:t>
            </w:r>
            <w:r>
              <w:rPr>
                <w:spacing w:val="2"/>
                <w:sz w:val="24"/>
              </w:rPr>
              <w:t>т</w:t>
            </w:r>
            <w:r>
              <w:rPr>
                <w:w w:val="90"/>
                <w:sz w:val="24"/>
              </w:rPr>
              <w:t>оринговой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точки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574DEE" w:rsidRDefault="00574DEE">
            <w:pPr>
              <w:pStyle w:val="TableParagraph"/>
              <w:tabs>
                <w:tab w:val="left" w:pos="2894"/>
              </w:tabs>
              <w:spacing w:line="260" w:lineRule="exact"/>
              <w:ind w:left="13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Среднегодовые</w:t>
            </w:r>
          </w:p>
          <w:p w:rsidR="00574DEE" w:rsidRDefault="00574DEE">
            <w:pPr>
              <w:pStyle w:val="TableParagraph"/>
              <w:spacing w:before="5"/>
              <w:ind w:left="1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значения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74DEE" w:rsidRDefault="00574DEE" w:rsidP="00574DEE">
            <w:pPr>
              <w:pStyle w:val="TableParagraph"/>
              <w:tabs>
                <w:tab w:val="left" w:pos="2894"/>
              </w:tabs>
              <w:spacing w:line="260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Норматив</w:t>
            </w:r>
          </w:p>
          <w:p w:rsidR="00574DEE" w:rsidRDefault="00574DEE" w:rsidP="00574DEE"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574DEE" w:rsidRDefault="00574DEE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  <w:p w:rsidR="00574DEE" w:rsidRDefault="00574DEE">
            <w:pPr>
              <w:pStyle w:val="TableParagraph"/>
              <w:spacing w:before="7" w:line="237" w:lineRule="auto"/>
              <w:ind w:left="134" w:firstLine="1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гигиеническим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нормативам</w:t>
            </w:r>
          </w:p>
        </w:tc>
      </w:tr>
      <w:tr w:rsidR="00574DEE" w:rsidTr="00574DEE">
        <w:trPr>
          <w:trHeight w:val="1305"/>
        </w:trPr>
        <w:tc>
          <w:tcPr>
            <w:tcW w:w="629" w:type="dxa"/>
          </w:tcPr>
          <w:p w:rsidR="00574DEE" w:rsidRDefault="00574DEE">
            <w:pPr>
              <w:pStyle w:val="TableParagraph"/>
              <w:spacing w:line="238" w:lineRule="exact"/>
              <w:ind w:left="15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1</w:t>
            </w:r>
          </w:p>
        </w:tc>
        <w:tc>
          <w:tcPr>
            <w:tcW w:w="2674" w:type="dxa"/>
          </w:tcPr>
          <w:p w:rsidR="00574DEE" w:rsidRDefault="00574DEE">
            <w:pPr>
              <w:pStyle w:val="TableParagraph"/>
              <w:tabs>
                <w:tab w:val="left" w:pos="1541"/>
                <w:tab w:val="left" w:pos="2417"/>
              </w:tabs>
              <w:spacing w:line="238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Усольский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paйoн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с.</w:t>
            </w:r>
          </w:p>
          <w:p w:rsidR="00574DEE" w:rsidRDefault="00574DEE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Мальта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574DEE" w:rsidRDefault="00574DEE">
            <w:pPr>
              <w:pStyle w:val="TableParagraph"/>
              <w:tabs>
                <w:tab w:val="left" w:pos="2872"/>
              </w:tabs>
              <w:spacing w:line="228" w:lineRule="exact"/>
              <w:ind w:left="126"/>
              <w:rPr>
                <w:spacing w:val="-2"/>
                <w:position w:val="1"/>
                <w:sz w:val="21"/>
              </w:rPr>
            </w:pPr>
            <w:proofErr w:type="gramStart"/>
            <w:r>
              <w:rPr>
                <w:spacing w:val="-2"/>
                <w:position w:val="1"/>
                <w:sz w:val="21"/>
              </w:rPr>
              <w:t>обобщенные</w:t>
            </w:r>
            <w:proofErr w:type="gramEnd"/>
          </w:p>
          <w:p w:rsidR="00574DEE" w:rsidRDefault="00574DEE">
            <w:pPr>
              <w:pStyle w:val="TableParagraph"/>
              <w:ind w:left="136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колиформные</w:t>
            </w:r>
            <w:proofErr w:type="spellEnd"/>
            <w:proofErr w:type="gramEnd"/>
            <w:r>
              <w:rPr>
                <w:spacing w:val="6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бактерии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color w:val="525252"/>
                <w:spacing w:val="-10"/>
                <w:w w:val="105"/>
                <w:sz w:val="21"/>
              </w:rPr>
              <w:t>-</w:t>
            </w:r>
          </w:p>
          <w:p w:rsidR="00574DEE" w:rsidRDefault="00574DEE">
            <w:pPr>
              <w:pStyle w:val="TableParagraph"/>
              <w:spacing w:before="6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0,</w:t>
            </w:r>
            <w:r>
              <w:rPr>
                <w:i/>
                <w:spacing w:val="-29"/>
                <w:w w:val="95"/>
                <w:sz w:val="23"/>
              </w:rPr>
              <w:t>1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KOЕ/100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3"/>
              </w:rPr>
              <w:t>смЗ</w:t>
            </w:r>
            <w:proofErr w:type="spellEnd"/>
          </w:p>
          <w:p w:rsidR="00574DEE" w:rsidRDefault="00574DEE">
            <w:pPr>
              <w:pStyle w:val="TableParagraph"/>
              <w:tabs>
                <w:tab w:val="left" w:pos="2868"/>
              </w:tabs>
              <w:spacing w:before="9"/>
              <w:ind w:left="136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E.coli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r>
              <w:rPr>
                <w:color w:val="525252"/>
                <w:w w:val="90"/>
                <w:sz w:val="23"/>
              </w:rPr>
              <w:t>—</w:t>
            </w:r>
            <w:r>
              <w:rPr>
                <w:color w:val="525252"/>
                <w:spacing w:val="-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0,1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КОЕ/100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90"/>
                <w:sz w:val="23"/>
              </w:rPr>
              <w:t>смЗ</w:t>
            </w:r>
            <w:proofErr w:type="spellEnd"/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74DEE" w:rsidRDefault="00574DEE" w:rsidP="00574DEE">
            <w:pPr>
              <w:pStyle w:val="TableParagraph"/>
              <w:tabs>
                <w:tab w:val="left" w:pos="2872"/>
              </w:tabs>
              <w:spacing w:line="228" w:lineRule="exact"/>
              <w:ind w:left="172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  <w:spacing w:val="-2"/>
              </w:rPr>
              <w:t>отсутствие</w:t>
            </w:r>
            <w:proofErr w:type="gramEnd"/>
          </w:p>
          <w:p w:rsidR="00574DEE" w:rsidRDefault="00574DEE">
            <w:pPr>
              <w:rPr>
                <w:sz w:val="23"/>
              </w:rPr>
            </w:pPr>
          </w:p>
          <w:p w:rsidR="00574DEE" w:rsidRDefault="00574DEE">
            <w:pPr>
              <w:rPr>
                <w:sz w:val="23"/>
              </w:rPr>
            </w:pPr>
          </w:p>
          <w:p w:rsidR="00574DEE" w:rsidRDefault="00574DEE" w:rsidP="00574DEE">
            <w:pPr>
              <w:pStyle w:val="TableParagraph"/>
              <w:tabs>
                <w:tab w:val="left" w:pos="2868"/>
              </w:tabs>
              <w:spacing w:before="9"/>
              <w:ind w:left="182"/>
              <w:rPr>
                <w:sz w:val="23"/>
              </w:rPr>
            </w:pPr>
            <w:proofErr w:type="gramStart"/>
            <w:r>
              <w:rPr>
                <w:spacing w:val="-2"/>
                <w:w w:val="90"/>
                <w:sz w:val="23"/>
              </w:rPr>
              <w:t>отсутствие</w:t>
            </w:r>
            <w:proofErr w:type="gramEnd"/>
          </w:p>
        </w:tc>
        <w:tc>
          <w:tcPr>
            <w:tcW w:w="2516" w:type="dxa"/>
          </w:tcPr>
          <w:p w:rsidR="00574DEE" w:rsidRDefault="00574DEE">
            <w:pPr>
              <w:pStyle w:val="TableParagraph"/>
              <w:tabs>
                <w:tab w:val="left" w:pos="966"/>
              </w:tabs>
              <w:spacing w:line="244" w:lineRule="exact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</w:p>
          <w:p w:rsidR="00574DEE" w:rsidRDefault="00574DEE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гигиеническим</w:t>
            </w:r>
            <w:proofErr w:type="gramEnd"/>
          </w:p>
          <w:p w:rsidR="00574DEE" w:rsidRDefault="00574DEE">
            <w:pPr>
              <w:pStyle w:val="TableParagraph"/>
              <w:spacing w:before="22"/>
              <w:rPr>
                <w:rFonts w:ascii="Courier New" w:hAnsi="Courier New"/>
                <w:sz w:val="24"/>
              </w:rPr>
            </w:pPr>
            <w:proofErr w:type="gramStart"/>
            <w:r>
              <w:rPr>
                <w:rFonts w:ascii="Courier New" w:hAnsi="Courier New"/>
                <w:spacing w:val="-2"/>
                <w:w w:val="95"/>
                <w:sz w:val="24"/>
              </w:rPr>
              <w:t>нормативам</w:t>
            </w:r>
            <w:proofErr w:type="gramEnd"/>
          </w:p>
        </w:tc>
      </w:tr>
      <w:tr w:rsidR="00574DEE" w:rsidTr="00574DEE">
        <w:trPr>
          <w:trHeight w:val="1300"/>
        </w:trPr>
        <w:tc>
          <w:tcPr>
            <w:tcW w:w="629" w:type="dxa"/>
          </w:tcPr>
          <w:p w:rsidR="00574DEE" w:rsidRDefault="00574DEE">
            <w:pPr>
              <w:pStyle w:val="TableParagraph"/>
              <w:spacing w:line="243" w:lineRule="exact"/>
              <w:ind w:left="13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74" w:type="dxa"/>
          </w:tcPr>
          <w:p w:rsidR="00574DEE" w:rsidRDefault="00574DEE">
            <w:pPr>
              <w:pStyle w:val="TableParagraph"/>
              <w:tabs>
                <w:tab w:val="left" w:pos="1526"/>
                <w:tab w:val="left" w:pos="2410"/>
              </w:tabs>
              <w:spacing w:line="243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Усольский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район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с.</w:t>
            </w:r>
          </w:p>
          <w:p w:rsidR="00574DEE" w:rsidRDefault="00574DEE">
            <w:pPr>
              <w:pStyle w:val="TableParagraph"/>
              <w:tabs>
                <w:tab w:val="left" w:pos="1179"/>
                <w:tab w:val="left" w:pos="1773"/>
              </w:tabs>
              <w:spacing w:before="7" w:line="237" w:lineRule="auto"/>
              <w:ind w:left="124" w:right="99" w:firstLine="8"/>
              <w:rPr>
                <w:sz w:val="24"/>
              </w:rPr>
            </w:pPr>
            <w:r>
              <w:rPr>
                <w:spacing w:val="-2"/>
                <w:sz w:val="24"/>
              </w:rPr>
              <w:t>Мальта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ул.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Кирова, </w:t>
            </w:r>
            <w:proofErr w:type="spellStart"/>
            <w:r>
              <w:rPr>
                <w:spacing w:val="-4"/>
                <w:sz w:val="24"/>
              </w:rPr>
              <w:t>ЗбА</w:t>
            </w:r>
            <w:proofErr w:type="spellEnd"/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574DEE" w:rsidRDefault="00574DEE">
            <w:pPr>
              <w:pStyle w:val="TableParagraph"/>
              <w:tabs>
                <w:tab w:val="left" w:pos="2861"/>
              </w:tabs>
              <w:spacing w:line="222" w:lineRule="exact"/>
              <w:ind w:left="118"/>
              <w:rPr>
                <w:spacing w:val="-2"/>
              </w:rPr>
            </w:pPr>
            <w:proofErr w:type="gramStart"/>
            <w:r>
              <w:rPr>
                <w:spacing w:val="-2"/>
              </w:rPr>
              <w:t>обобщенные</w:t>
            </w:r>
            <w:proofErr w:type="gramEnd"/>
          </w:p>
          <w:p w:rsidR="00574DEE" w:rsidRDefault="00574DEE">
            <w:pPr>
              <w:pStyle w:val="TableParagraph"/>
              <w:spacing w:line="266" w:lineRule="exact"/>
              <w:ind w:left="109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колифориные</w:t>
            </w:r>
            <w:proofErr w:type="spellEnd"/>
            <w:proofErr w:type="gramEnd"/>
            <w:r>
              <w:rPr>
                <w:rFonts w:ascii="Calibri" w:hAnsi="Calibri"/>
                <w:spacing w:val="66"/>
              </w:rPr>
              <w:t xml:space="preserve"> </w:t>
            </w:r>
            <w:r>
              <w:rPr>
                <w:rFonts w:ascii="Calibri" w:hAnsi="Calibri"/>
              </w:rPr>
              <w:t>бактерии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color w:val="343434"/>
                <w:spacing w:val="-10"/>
              </w:rPr>
              <w:t>—</w:t>
            </w:r>
          </w:p>
          <w:p w:rsidR="00574DEE" w:rsidRDefault="00574DEE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0,25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КОЕ/І00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pacing w:val="-5"/>
                <w:sz w:val="23"/>
              </w:rPr>
              <w:t>смЗ</w:t>
            </w:r>
            <w:proofErr w:type="spellEnd"/>
          </w:p>
          <w:p w:rsidR="00574DEE" w:rsidRDefault="00574DEE">
            <w:pPr>
              <w:pStyle w:val="TableParagraph"/>
              <w:tabs>
                <w:tab w:val="left" w:pos="2861"/>
              </w:tabs>
              <w:spacing w:before="2"/>
              <w:ind w:left="121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E.coli</w:t>
            </w:r>
            <w:proofErr w:type="spellEnd"/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color w:val="424242"/>
                <w:w w:val="85"/>
                <w:sz w:val="23"/>
              </w:rPr>
              <w:t>—</w:t>
            </w:r>
            <w:r>
              <w:rPr>
                <w:color w:val="424242"/>
                <w:spacing w:val="-6"/>
                <w:w w:val="8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0,25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КОЕ/100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3"/>
              </w:rPr>
              <w:t>смЗ</w:t>
            </w:r>
            <w:proofErr w:type="spellEnd"/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74DEE" w:rsidRDefault="00574DEE" w:rsidP="00574DEE">
            <w:pPr>
              <w:pStyle w:val="TableParagraph"/>
              <w:tabs>
                <w:tab w:val="left" w:pos="2861"/>
              </w:tabs>
              <w:spacing w:line="222" w:lineRule="exact"/>
              <w:ind w:left="164"/>
            </w:pPr>
            <w:proofErr w:type="gramStart"/>
            <w:r>
              <w:rPr>
                <w:spacing w:val="-2"/>
              </w:rPr>
              <w:t>отсутствие</w:t>
            </w:r>
            <w:proofErr w:type="gramEnd"/>
          </w:p>
          <w:p w:rsidR="00574DEE" w:rsidRDefault="00574DEE">
            <w:pPr>
              <w:rPr>
                <w:sz w:val="23"/>
              </w:rPr>
            </w:pPr>
          </w:p>
          <w:p w:rsidR="00574DEE" w:rsidRDefault="00574DEE">
            <w:pPr>
              <w:rPr>
                <w:sz w:val="23"/>
              </w:rPr>
            </w:pPr>
          </w:p>
          <w:p w:rsidR="00574DEE" w:rsidRDefault="00574DEE" w:rsidP="00574DEE">
            <w:pPr>
              <w:pStyle w:val="TableParagraph"/>
              <w:tabs>
                <w:tab w:val="left" w:pos="2861"/>
              </w:tabs>
              <w:spacing w:before="2"/>
              <w:ind w:left="167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отсутствие</w:t>
            </w:r>
            <w:proofErr w:type="gramEnd"/>
          </w:p>
        </w:tc>
        <w:tc>
          <w:tcPr>
            <w:tcW w:w="2516" w:type="dxa"/>
          </w:tcPr>
          <w:p w:rsidR="00574DEE" w:rsidRDefault="00574DEE">
            <w:pPr>
              <w:pStyle w:val="TableParagraph"/>
              <w:tabs>
                <w:tab w:val="left" w:pos="952"/>
              </w:tabs>
              <w:spacing w:line="243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</w:p>
          <w:p w:rsidR="00574DEE" w:rsidRDefault="00574DEE">
            <w:pPr>
              <w:pStyle w:val="TableParagraph"/>
              <w:spacing w:before="7" w:line="237" w:lineRule="auto"/>
              <w:ind w:left="113" w:firstLine="8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гигиеническим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нормативам</w:t>
            </w:r>
          </w:p>
        </w:tc>
      </w:tr>
    </w:tbl>
    <w:p w:rsidR="00A543C9" w:rsidRDefault="00A543C9">
      <w:pPr>
        <w:spacing w:line="237" w:lineRule="auto"/>
        <w:rPr>
          <w:sz w:val="24"/>
        </w:rPr>
      </w:pPr>
    </w:p>
    <w:p w:rsidR="001510C6" w:rsidRPr="00A543C9" w:rsidRDefault="001510C6" w:rsidP="00A543C9">
      <w:pPr>
        <w:tabs>
          <w:tab w:val="left" w:pos="797"/>
        </w:tabs>
        <w:rPr>
          <w:sz w:val="24"/>
        </w:rPr>
        <w:sectPr w:rsidR="001510C6" w:rsidRPr="00A543C9">
          <w:type w:val="continuous"/>
          <w:pgSz w:w="11800" w:h="16850"/>
          <w:pgMar w:top="840" w:right="460" w:bottom="280" w:left="860" w:header="720" w:footer="720" w:gutter="0"/>
          <w:cols w:space="720"/>
        </w:sectPr>
      </w:pPr>
    </w:p>
    <w:p w:rsidR="00A543C9" w:rsidRPr="00574DEE" w:rsidRDefault="00A543C9" w:rsidP="00A543C9">
      <w:pPr>
        <w:rPr>
          <w:b/>
          <w:sz w:val="24"/>
        </w:rPr>
      </w:pPr>
    </w:p>
    <w:sectPr w:rsidR="00A543C9" w:rsidRPr="00574DEE">
      <w:type w:val="continuous"/>
      <w:pgSz w:w="11780" w:h="16840"/>
      <w:pgMar w:top="840" w:right="520" w:bottom="280" w:left="1000" w:header="720" w:footer="720" w:gutter="0"/>
      <w:cols w:num="2" w:space="720" w:equalWidth="0">
        <w:col w:w="4146" w:space="836"/>
        <w:col w:w="5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C02B4"/>
    <w:multiLevelType w:val="hybridMultilevel"/>
    <w:tmpl w:val="CF2A20F4"/>
    <w:lvl w:ilvl="0" w:tplc="90188D1A">
      <w:start w:val="2"/>
      <w:numFmt w:val="decimal"/>
      <w:lvlText w:val="%1."/>
      <w:lvlJc w:val="left"/>
      <w:pPr>
        <w:ind w:left="139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4"/>
        <w:szCs w:val="24"/>
        <w:lang w:val="ru-RU" w:eastAsia="en-US" w:bidi="ar-SA"/>
      </w:rPr>
    </w:lvl>
    <w:lvl w:ilvl="1" w:tplc="896202E0">
      <w:numFmt w:val="bullet"/>
      <w:lvlText w:val="•"/>
      <w:lvlJc w:val="left"/>
      <w:pPr>
        <w:ind w:left="1151" w:hanging="426"/>
      </w:pPr>
      <w:rPr>
        <w:rFonts w:hint="default"/>
        <w:lang w:val="ru-RU" w:eastAsia="en-US" w:bidi="ar-SA"/>
      </w:rPr>
    </w:lvl>
    <w:lvl w:ilvl="2" w:tplc="B8F0713A">
      <w:numFmt w:val="bullet"/>
      <w:lvlText w:val="•"/>
      <w:lvlJc w:val="left"/>
      <w:pPr>
        <w:ind w:left="2163" w:hanging="426"/>
      </w:pPr>
      <w:rPr>
        <w:rFonts w:hint="default"/>
        <w:lang w:val="ru-RU" w:eastAsia="en-US" w:bidi="ar-SA"/>
      </w:rPr>
    </w:lvl>
    <w:lvl w:ilvl="3" w:tplc="481833B0">
      <w:numFmt w:val="bullet"/>
      <w:lvlText w:val="•"/>
      <w:lvlJc w:val="left"/>
      <w:pPr>
        <w:ind w:left="3175" w:hanging="426"/>
      </w:pPr>
      <w:rPr>
        <w:rFonts w:hint="default"/>
        <w:lang w:val="ru-RU" w:eastAsia="en-US" w:bidi="ar-SA"/>
      </w:rPr>
    </w:lvl>
    <w:lvl w:ilvl="4" w:tplc="67FA73CA">
      <w:numFmt w:val="bullet"/>
      <w:lvlText w:val="•"/>
      <w:lvlJc w:val="left"/>
      <w:pPr>
        <w:ind w:left="4187" w:hanging="426"/>
      </w:pPr>
      <w:rPr>
        <w:rFonts w:hint="default"/>
        <w:lang w:val="ru-RU" w:eastAsia="en-US" w:bidi="ar-SA"/>
      </w:rPr>
    </w:lvl>
    <w:lvl w:ilvl="5" w:tplc="8960C0DE">
      <w:numFmt w:val="bullet"/>
      <w:lvlText w:val="•"/>
      <w:lvlJc w:val="left"/>
      <w:pPr>
        <w:ind w:left="5199" w:hanging="426"/>
      </w:pPr>
      <w:rPr>
        <w:rFonts w:hint="default"/>
        <w:lang w:val="ru-RU" w:eastAsia="en-US" w:bidi="ar-SA"/>
      </w:rPr>
    </w:lvl>
    <w:lvl w:ilvl="6" w:tplc="B41644CE">
      <w:numFmt w:val="bullet"/>
      <w:lvlText w:val="•"/>
      <w:lvlJc w:val="left"/>
      <w:pPr>
        <w:ind w:left="6211" w:hanging="426"/>
      </w:pPr>
      <w:rPr>
        <w:rFonts w:hint="default"/>
        <w:lang w:val="ru-RU" w:eastAsia="en-US" w:bidi="ar-SA"/>
      </w:rPr>
    </w:lvl>
    <w:lvl w:ilvl="7" w:tplc="FCA29F36">
      <w:numFmt w:val="bullet"/>
      <w:lvlText w:val="•"/>
      <w:lvlJc w:val="left"/>
      <w:pPr>
        <w:ind w:left="7223" w:hanging="426"/>
      </w:pPr>
      <w:rPr>
        <w:rFonts w:hint="default"/>
        <w:lang w:val="ru-RU" w:eastAsia="en-US" w:bidi="ar-SA"/>
      </w:rPr>
    </w:lvl>
    <w:lvl w:ilvl="8" w:tplc="462A3006">
      <w:numFmt w:val="bullet"/>
      <w:lvlText w:val="•"/>
      <w:lvlJc w:val="left"/>
      <w:pPr>
        <w:ind w:left="8235" w:hanging="4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10C6"/>
    <w:rsid w:val="00095C03"/>
    <w:rsid w:val="001510C6"/>
    <w:rsid w:val="00574DEE"/>
    <w:rsid w:val="00A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18539-5B74-4839-A739-73F1D0A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"/>
      <w:ind w:left="2404" w:hanging="188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5"/>
      <w:ind w:left="139" w:right="99" w:firstLine="4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Лазарева Антонида Викторовна</cp:lastModifiedBy>
  <cp:revision>3</cp:revision>
  <dcterms:created xsi:type="dcterms:W3CDTF">2024-02-15T05:08:00Z</dcterms:created>
  <dcterms:modified xsi:type="dcterms:W3CDTF">2024-02-15T05:21:00Z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2024-02-15T00:00:00Z</vt:filetime>
  </property>
  <property fmtid="{D5CDD505-2E9C-101B-9397-08002B2CF9AE}" pid="5" name="MetadataDate">
    <vt:lpwstr>D:20240201174035+08'00'</vt:lpwstr>
  </property>
  <property fmtid="{D5CDD505-2E9C-101B-9397-08002B2CF9AE}" pid="6" name="Producer">
    <vt:lpwstr>PFU PDF Library 1.4.1</vt:lpwstr>
  </property>
</Properties>
</file>